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898" w:type="dxa"/>
        <w:tblInd w:w="-442" w:type="dxa"/>
        <w:tblLayout w:type="fixed"/>
        <w:tblLook w:val="0000" w:firstRow="0" w:lastRow="0" w:firstColumn="0" w:lastColumn="0" w:noHBand="0" w:noVBand="0"/>
      </w:tblPr>
      <w:tblGrid>
        <w:gridCol w:w="2420"/>
        <w:gridCol w:w="8478"/>
      </w:tblGrid>
      <w:tr w:rsidR="00435557" w:rsidRPr="00E579F6" w:rsidTr="00DF1450">
        <w:trPr>
          <w:trHeight w:val="1970"/>
        </w:trPr>
        <w:tc>
          <w:tcPr>
            <w:tcW w:w="2420" w:type="dxa"/>
            <w:shd w:val="clear" w:color="auto" w:fill="auto"/>
          </w:tcPr>
          <w:p w:rsidR="00435557" w:rsidRDefault="00435557" w:rsidP="00DF1450">
            <w:pPr>
              <w:snapToGrid w:val="0"/>
              <w:rPr>
                <w:rFonts w:cs="Lucida Sans Unicode"/>
                <w:b/>
                <w:color w:val="00517A"/>
                <w:sz w:val="28"/>
                <w:szCs w:val="28"/>
              </w:rPr>
            </w:pPr>
            <w:bookmarkStart w:id="0" w:name="_GoBack"/>
            <w:bookmarkEnd w:id="0"/>
            <w:r>
              <w:rPr>
                <w:noProof/>
                <w:lang w:eastAsia="el-GR"/>
              </w:rPr>
              <w:drawing>
                <wp:inline distT="0" distB="0" distL="0" distR="0">
                  <wp:extent cx="1479550" cy="1441450"/>
                  <wp:effectExtent l="0" t="0" r="6350" b="6350"/>
                  <wp:docPr id="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441450"/>
                          </a:xfrm>
                          <a:prstGeom prst="rect">
                            <a:avLst/>
                          </a:prstGeom>
                          <a:solidFill>
                            <a:srgbClr val="FFFFFF"/>
                          </a:solidFill>
                          <a:ln>
                            <a:noFill/>
                          </a:ln>
                        </pic:spPr>
                      </pic:pic>
                    </a:graphicData>
                  </a:graphic>
                </wp:inline>
              </w:drawing>
            </w:r>
          </w:p>
        </w:tc>
        <w:tc>
          <w:tcPr>
            <w:tcW w:w="8478" w:type="dxa"/>
            <w:shd w:val="clear" w:color="auto" w:fill="auto"/>
          </w:tcPr>
          <w:p w:rsidR="00435557" w:rsidRPr="001639A6" w:rsidRDefault="00435557" w:rsidP="00DF1450">
            <w:pPr>
              <w:snapToGrid w:val="0"/>
              <w:ind w:left="-142" w:hanging="284"/>
              <w:jc w:val="center"/>
              <w:rPr>
                <w:rFonts w:cs="Lucida Sans Unicode"/>
                <w:b/>
                <w:color w:val="00517A"/>
                <w:spacing w:val="20"/>
                <w:sz w:val="24"/>
                <w:szCs w:val="24"/>
              </w:rPr>
            </w:pPr>
            <w:r w:rsidRPr="001639A6">
              <w:rPr>
                <w:rFonts w:cs="Lucida Sans Unicode"/>
                <w:b/>
                <w:color w:val="00517A"/>
                <w:spacing w:val="20"/>
                <w:sz w:val="24"/>
                <w:szCs w:val="24"/>
              </w:rPr>
              <w:t>ΠΑΝΕΛΛΗΝΙΑ ΟΜΟΣΠΟΝΔΙΑ ΣΥΛΛΟΓΩΝ</w:t>
            </w:r>
          </w:p>
          <w:p w:rsidR="00435557" w:rsidRPr="001639A6" w:rsidRDefault="00435557" w:rsidP="00DF1450">
            <w:pPr>
              <w:ind w:left="-142" w:hanging="284"/>
              <w:jc w:val="center"/>
              <w:rPr>
                <w:rFonts w:cs="Lucida Sans Unicode"/>
                <w:b/>
                <w:color w:val="00517A"/>
                <w:spacing w:val="20"/>
                <w:sz w:val="24"/>
                <w:szCs w:val="24"/>
              </w:rPr>
            </w:pPr>
            <w:r w:rsidRPr="001639A6">
              <w:rPr>
                <w:rFonts w:cs="Lucida Sans Unicode"/>
                <w:b/>
                <w:color w:val="00517A"/>
                <w:spacing w:val="20"/>
                <w:sz w:val="24"/>
                <w:szCs w:val="24"/>
              </w:rPr>
              <w:t>ΙΔΙΩΤΙΚΩΝ ΠΑΙΔΙΚΩΝ ΣΤΑΘΜΩΝ</w:t>
            </w:r>
          </w:p>
          <w:p w:rsidR="00435557" w:rsidRPr="008636EE" w:rsidRDefault="001639A6" w:rsidP="00DF1450">
            <w:pPr>
              <w:ind w:left="-142" w:hanging="284"/>
              <w:jc w:val="center"/>
              <w:rPr>
                <w:rFonts w:cs="Lucida Sans Unicode"/>
                <w:b/>
                <w:color w:val="7030A0"/>
                <w:sz w:val="16"/>
                <w:szCs w:val="16"/>
              </w:rPr>
            </w:pPr>
            <w:r>
              <w:rPr>
                <w:rFonts w:cstheme="minorBidi"/>
                <w:noProof/>
                <w:sz w:val="16"/>
                <w:szCs w:val="16"/>
                <w:lang w:eastAsia="en-US"/>
              </w:rPr>
              <mc:AlternateContent>
                <mc:Choice Requires="wps">
                  <w:drawing>
                    <wp:anchor distT="0" distB="0" distL="114300" distR="114300" simplePos="0" relativeHeight="251658240" behindDoc="1" locked="0" layoutInCell="1" allowOverlap="1">
                      <wp:simplePos x="0" y="0"/>
                      <wp:positionH relativeFrom="column">
                        <wp:posOffset>1139825</wp:posOffset>
                      </wp:positionH>
                      <wp:positionV relativeFrom="paragraph">
                        <wp:posOffset>48260</wp:posOffset>
                      </wp:positionV>
                      <wp:extent cx="2781300" cy="252095"/>
                      <wp:effectExtent l="0" t="16510" r="17780" b="0"/>
                      <wp:wrapTight wrapText="bothSides">
                        <wp:wrapPolygon edited="0">
                          <wp:start x="4882" y="-1687"/>
                          <wp:lineTo x="370" y="-1687"/>
                          <wp:lineTo x="74" y="-816"/>
                          <wp:lineTo x="74" y="13276"/>
                          <wp:lineTo x="296" y="16594"/>
                          <wp:lineTo x="370" y="16594"/>
                          <wp:lineTo x="21748" y="16594"/>
                          <wp:lineTo x="21674" y="0"/>
                          <wp:lineTo x="19825" y="-1687"/>
                          <wp:lineTo x="5844" y="-1687"/>
                          <wp:lineTo x="4882" y="-1687"/>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252095"/>
                              </a:xfrm>
                              <a:prstGeom prst="rect">
                                <a:avLst/>
                              </a:prstGeom>
                            </wps:spPr>
                            <wps:txbx>
                              <w:txbxContent>
                                <w:p w:rsidR="008D5812" w:rsidRPr="001639A6" w:rsidRDefault="008D5812" w:rsidP="008D5812">
                                  <w:pPr>
                                    <w:pStyle w:val="NormalWeb"/>
                                    <w:spacing w:before="0" w:beforeAutospacing="0" w:after="0" w:afterAutospacing="0"/>
                                    <w:jc w:val="center"/>
                                    <w:rPr>
                                      <w:sz w:val="36"/>
                                      <w:szCs w:val="36"/>
                                    </w:rPr>
                                  </w:pPr>
                                  <w:r w:rsidRPr="001639A6">
                                    <w:rPr>
                                      <w:rFonts w:ascii="Arial Black" w:hAnsi="Arial Black"/>
                                      <w:shadow/>
                                      <w:color w:val="006666"/>
                                      <w:sz w:val="36"/>
                                      <w:szCs w:val="36"/>
                                      <w14:shadow w14:blurRad="0" w14:dist="44196" w14:dir="1819416" w14:sx="100000" w14:sy="100000" w14:kx="0" w14:ky="0" w14:algn="ctr">
                                        <w14:srgbClr w14:val="9999FF"/>
                                      </w14:shadow>
                                      <w14:textOutline w14:w="12598" w14:cap="flat" w14:cmpd="sng" w14:algn="ctr">
                                        <w14:solidFill>
                                          <w14:srgbClr w14:val="336699"/>
                                        </w14:solidFill>
                                        <w14:prstDash w14:val="solid"/>
                                        <w14:miter w14:lim="100000"/>
                                      </w14:textOutline>
                                      <w14:textFill>
                                        <w14:solidFill>
                                          <w14:srgbClr w14:val="006666">
                                            <w14:alpha w14:val="50000"/>
                                          </w14:srgbClr>
                                        </w14:solidFill>
                                      </w14:textFill>
                                    </w:rPr>
                                    <w:t>Π.Ο.Σ.Ι.Π.Σ.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9.75pt;margin-top:3.8pt;width:219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" filled="f" stroked="f">
                      <o:lock v:ext="edit" shapetype="t"/>
                      <v:textbox style="mso-fit-shape-to-text:t">
                        <w:txbxContent>
                          <w:p w:rsidR="008D5812" w:rsidRPr="001639A6" w:rsidRDefault="008D5812" w:rsidP="008D5812">
                            <w:pPr>
                              <w:pStyle w:val="NormalWeb"/>
                              <w:spacing w:before="0" w:beforeAutospacing="0" w:after="0" w:afterAutospacing="0"/>
                              <w:jc w:val="center"/>
                              <w:rPr>
                                <w:sz w:val="36"/>
                                <w:szCs w:val="36"/>
                              </w:rPr>
                            </w:pPr>
                            <w:r w:rsidRPr="001639A6">
                              <w:rPr>
                                <w:rFonts w:ascii="Arial Black" w:hAnsi="Arial Black"/>
                                <w:shadow/>
                                <w:color w:val="006666"/>
                                <w:sz w:val="36"/>
                                <w:szCs w:val="36"/>
                                <w14:shadow w14:blurRad="0" w14:dist="44196" w14:dir="1819416" w14:sx="100000" w14:sy="100000" w14:kx="0" w14:ky="0" w14:algn="ctr">
                                  <w14:srgbClr w14:val="9999FF"/>
                                </w14:shadow>
                                <w14:textOutline w14:w="12598" w14:cap="flat" w14:cmpd="sng" w14:algn="ctr">
                                  <w14:solidFill>
                                    <w14:srgbClr w14:val="336699"/>
                                  </w14:solidFill>
                                  <w14:prstDash w14:val="solid"/>
                                  <w14:miter w14:lim="100000"/>
                                </w14:textOutline>
                                <w14:textFill>
                                  <w14:solidFill>
                                    <w14:srgbClr w14:val="006666">
                                      <w14:alpha w14:val="50000"/>
                                    </w14:srgbClr>
                                  </w14:solidFill>
                                </w14:textFill>
                              </w:rPr>
                              <w:t>Π.Ο.Σ.Ι.Π.Σ.</w:t>
                            </w:r>
                          </w:p>
                        </w:txbxContent>
                      </v:textbox>
                      <w10:wrap type="tight"/>
                    </v:shape>
                  </w:pict>
                </mc:Fallback>
              </mc:AlternateContent>
            </w:r>
          </w:p>
          <w:p w:rsidR="00435557" w:rsidRPr="008636EE" w:rsidRDefault="00435557" w:rsidP="00DF1450">
            <w:pPr>
              <w:ind w:left="-142" w:hanging="284"/>
              <w:jc w:val="center"/>
              <w:rPr>
                <w:rFonts w:cs="Lucida Sans Unicode"/>
                <w:b/>
                <w:color w:val="7030A0"/>
                <w:sz w:val="16"/>
                <w:szCs w:val="16"/>
              </w:rPr>
            </w:pPr>
          </w:p>
          <w:p w:rsidR="00435557" w:rsidRPr="00435557" w:rsidRDefault="00435557" w:rsidP="00DF1450">
            <w:pPr>
              <w:rPr>
                <w:rFonts w:cs="Lucida Sans Unicode"/>
                <w:b/>
                <w:color w:val="A50021"/>
                <w:sz w:val="16"/>
                <w:szCs w:val="16"/>
              </w:rPr>
            </w:pPr>
            <w:r w:rsidRPr="00C97EFF">
              <w:rPr>
                <w:rFonts w:cs="Lucida Sans Unicode"/>
                <w:b/>
                <w:color w:val="A50021"/>
                <w:sz w:val="16"/>
                <w:szCs w:val="16"/>
              </w:rPr>
              <w:t xml:space="preserve"> </w:t>
            </w:r>
          </w:p>
          <w:p w:rsidR="00435557" w:rsidRPr="008636EE" w:rsidRDefault="00435557" w:rsidP="00DF1450">
            <w:pPr>
              <w:jc w:val="center"/>
              <w:rPr>
                <w:rFonts w:cs="Lucida Sans Unicode"/>
                <w:b/>
                <w:color w:val="A50021"/>
                <w:sz w:val="16"/>
                <w:szCs w:val="16"/>
              </w:rPr>
            </w:pPr>
            <w:r>
              <w:rPr>
                <w:rFonts w:cs="Lucida Sans Unicode"/>
                <w:b/>
                <w:color w:val="A50021"/>
                <w:sz w:val="16"/>
                <w:szCs w:val="16"/>
              </w:rPr>
              <w:t>ΠΑΝΕΠΙΣΤΗΜΙΟΥ</w:t>
            </w:r>
            <w:r w:rsidRPr="008636EE">
              <w:rPr>
                <w:rFonts w:cs="Lucida Sans Unicode"/>
                <w:b/>
                <w:color w:val="A50021"/>
                <w:sz w:val="16"/>
                <w:szCs w:val="16"/>
              </w:rPr>
              <w:t>44, ΑΘΗΝΑ, Τ.Κ. 10679, ΤΗΛ: 210 3600520</w:t>
            </w:r>
          </w:p>
          <w:p w:rsidR="00435557" w:rsidRPr="008636EE" w:rsidRDefault="00435557" w:rsidP="00DF1450">
            <w:pPr>
              <w:jc w:val="center"/>
              <w:rPr>
                <w:rFonts w:cs="Lucida Sans Unicode"/>
                <w:b/>
                <w:color w:val="A50021"/>
                <w:sz w:val="16"/>
                <w:szCs w:val="16"/>
                <w:lang w:val="en-US"/>
              </w:rPr>
            </w:pPr>
            <w:r w:rsidRPr="008636EE">
              <w:rPr>
                <w:rFonts w:cs="Lucida Sans Unicode"/>
                <w:b/>
                <w:color w:val="A50021"/>
                <w:sz w:val="16"/>
                <w:szCs w:val="16"/>
                <w:lang w:val="en-US"/>
              </w:rPr>
              <w:t xml:space="preserve">FAX: 210 3600720, E-mail: </w:t>
            </w:r>
            <w:hyperlink r:id="rId8" w:history="1">
              <w:r w:rsidRPr="008636EE">
                <w:rPr>
                  <w:rStyle w:val="Hyperlink"/>
                  <w:rFonts w:cs="Lucida Sans Unicode"/>
                  <w:b/>
                  <w:sz w:val="16"/>
                  <w:szCs w:val="16"/>
                  <w:lang w:val="en-US"/>
                </w:rPr>
                <w:t>posips.gr@gmail.com</w:t>
              </w:r>
            </w:hyperlink>
          </w:p>
          <w:p w:rsidR="00435557" w:rsidRPr="008636EE" w:rsidRDefault="00435557" w:rsidP="00DF1450">
            <w:pPr>
              <w:jc w:val="center"/>
              <w:rPr>
                <w:rFonts w:cs="Lucida Sans Unicode"/>
                <w:b/>
                <w:color w:val="A50021"/>
                <w:sz w:val="16"/>
                <w:szCs w:val="16"/>
              </w:rPr>
            </w:pPr>
            <w:r w:rsidRPr="008636EE">
              <w:rPr>
                <w:rFonts w:cs="Lucida Sans Unicode"/>
                <w:b/>
                <w:color w:val="A50021"/>
                <w:sz w:val="16"/>
                <w:szCs w:val="16"/>
              </w:rPr>
              <w:t>ΑΦΜ: 997422860         ΔΟΥ: Α΄ΑΘΗΝΩΝ</w:t>
            </w:r>
          </w:p>
          <w:p w:rsidR="00435557" w:rsidRPr="008636EE" w:rsidRDefault="00435557" w:rsidP="00DF1450">
            <w:pPr>
              <w:jc w:val="center"/>
              <w:rPr>
                <w:rFonts w:cs="Lucida Sans Unicode"/>
                <w:b/>
                <w:color w:val="A50021"/>
                <w:sz w:val="16"/>
                <w:szCs w:val="16"/>
              </w:rPr>
            </w:pPr>
            <w:r w:rsidRPr="008636EE">
              <w:rPr>
                <w:rFonts w:cs="Lucida Sans Unicode"/>
                <w:b/>
                <w:color w:val="A50021"/>
                <w:sz w:val="16"/>
                <w:szCs w:val="16"/>
              </w:rPr>
              <w:t>Αρ</w:t>
            </w:r>
            <w:r>
              <w:rPr>
                <w:rFonts w:cs="Lucida Sans Unicode"/>
                <w:b/>
                <w:color w:val="A50021"/>
                <w:sz w:val="16"/>
                <w:szCs w:val="16"/>
              </w:rPr>
              <w:t>.</w:t>
            </w:r>
            <w:r w:rsidRPr="008636EE">
              <w:rPr>
                <w:rFonts w:cs="Lucida Sans Unicode"/>
                <w:b/>
                <w:color w:val="A50021"/>
                <w:sz w:val="16"/>
                <w:szCs w:val="16"/>
              </w:rPr>
              <w:t xml:space="preserve"> Λογ</w:t>
            </w:r>
            <w:r>
              <w:rPr>
                <w:rFonts w:cs="Lucida Sans Unicode"/>
                <w:b/>
                <w:color w:val="A50021"/>
                <w:sz w:val="16"/>
                <w:szCs w:val="16"/>
              </w:rPr>
              <w:t>. Τράπεζα Πειραιώς</w:t>
            </w:r>
            <w:r w:rsidRPr="008636EE">
              <w:rPr>
                <w:rFonts w:cs="Lucida Sans Unicode"/>
                <w:b/>
                <w:color w:val="A50021"/>
                <w:sz w:val="16"/>
                <w:szCs w:val="16"/>
              </w:rPr>
              <w:t>: 5095-075956-231</w:t>
            </w:r>
          </w:p>
          <w:p w:rsidR="00435557" w:rsidRPr="00E579F6" w:rsidRDefault="00435557" w:rsidP="00DF1450">
            <w:pPr>
              <w:jc w:val="center"/>
              <w:rPr>
                <w:rFonts w:cs="Lucida Sans Unicode"/>
                <w:b/>
                <w:color w:val="A50021"/>
                <w:szCs w:val="20"/>
              </w:rPr>
            </w:pPr>
            <w:r w:rsidRPr="008636EE">
              <w:rPr>
                <w:rFonts w:cs="Lucida Sans Unicode"/>
                <w:b/>
                <w:color w:val="A50021"/>
                <w:sz w:val="16"/>
                <w:szCs w:val="16"/>
              </w:rPr>
              <w:t xml:space="preserve">ΙΒΑΝ: </w:t>
            </w:r>
            <w:r w:rsidRPr="008636EE">
              <w:rPr>
                <w:rFonts w:cs="Lucida Sans Unicode"/>
                <w:b/>
                <w:color w:val="A50021"/>
                <w:sz w:val="16"/>
                <w:szCs w:val="16"/>
                <w:lang w:val="en-US"/>
              </w:rPr>
              <w:t>GR</w:t>
            </w:r>
            <w:r w:rsidRPr="00E579F6">
              <w:rPr>
                <w:rFonts w:cs="Lucida Sans Unicode"/>
                <w:b/>
                <w:color w:val="A50021"/>
                <w:sz w:val="16"/>
                <w:szCs w:val="16"/>
              </w:rPr>
              <w:t>5801720950005095075956231</w:t>
            </w:r>
          </w:p>
        </w:tc>
      </w:tr>
    </w:tbl>
    <w:p w:rsidR="00746C9E" w:rsidRDefault="00746C9E" w:rsidP="007155F9">
      <w:pPr>
        <w:spacing w:after="120" w:line="276" w:lineRule="auto"/>
        <w:rPr>
          <w:rFonts w:ascii="Arial" w:hAnsi="Arial" w:cs="Arial"/>
          <w:lang w:val="en-US"/>
        </w:rPr>
      </w:pPr>
    </w:p>
    <w:p w:rsidR="00746C9E" w:rsidRPr="00153060" w:rsidRDefault="00746C9E" w:rsidP="007155F9">
      <w:pPr>
        <w:spacing w:after="120" w:line="276" w:lineRule="auto"/>
        <w:rPr>
          <w:rFonts w:ascii="Verdana" w:hAnsi="Verdana" w:cs="Arial"/>
          <w:lang w:val="en-US"/>
        </w:rPr>
      </w:pPr>
    </w:p>
    <w:p w:rsidR="00746C9E" w:rsidRPr="00153060" w:rsidRDefault="00F22CEC" w:rsidP="00746C9E">
      <w:pPr>
        <w:spacing w:after="120" w:line="276" w:lineRule="auto"/>
        <w:rPr>
          <w:rFonts w:ascii="Verdana" w:hAnsi="Verdana" w:cs="Arial"/>
        </w:rPr>
      </w:pPr>
      <w:r>
        <w:rPr>
          <w:rFonts w:ascii="Verdana" w:hAnsi="Verdana" w:cs="Arial"/>
        </w:rPr>
        <w:t>Αρ. Πρωτ.: 403</w:t>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r w:rsidR="00746C9E" w:rsidRPr="00153060">
        <w:rPr>
          <w:rFonts w:ascii="Verdana" w:hAnsi="Verdana" w:cs="Arial"/>
          <w:lang w:val="en-US"/>
        </w:rPr>
        <w:tab/>
      </w:r>
    </w:p>
    <w:p w:rsidR="00746C9E" w:rsidRPr="00153060" w:rsidRDefault="00153060" w:rsidP="00153060">
      <w:pPr>
        <w:spacing w:after="120" w:line="276" w:lineRule="auto"/>
        <w:rPr>
          <w:rFonts w:ascii="Verdana" w:hAnsi="Verdana" w:cs="Arial"/>
        </w:rPr>
      </w:pPr>
      <w:r w:rsidRPr="00153060">
        <w:rPr>
          <w:rFonts w:ascii="Verdana" w:hAnsi="Verdana" w:cs="Arial"/>
        </w:rPr>
        <w:t>Αθήνα, 9</w:t>
      </w:r>
      <w:r w:rsidR="00746C9E" w:rsidRPr="00153060">
        <w:rPr>
          <w:rFonts w:ascii="Verdana" w:hAnsi="Verdana" w:cs="Arial"/>
        </w:rPr>
        <w:t>/5/2018</w:t>
      </w:r>
      <w:r w:rsidR="00746C9E" w:rsidRPr="00153060">
        <w:rPr>
          <w:rFonts w:ascii="Verdana" w:hAnsi="Verdana" w:cs="Arial"/>
        </w:rPr>
        <w:tab/>
      </w:r>
      <w:r w:rsidR="00746C9E" w:rsidRPr="00153060">
        <w:rPr>
          <w:rFonts w:ascii="Verdana" w:hAnsi="Verdana" w:cs="Arial"/>
        </w:rPr>
        <w:tab/>
      </w:r>
      <w:r w:rsidR="00746C9E" w:rsidRPr="00153060">
        <w:rPr>
          <w:rFonts w:ascii="Verdana" w:hAnsi="Verdana" w:cs="Arial"/>
        </w:rPr>
        <w:tab/>
      </w:r>
      <w:r w:rsidR="00746C9E" w:rsidRPr="00153060">
        <w:rPr>
          <w:rFonts w:ascii="Verdana" w:hAnsi="Verdana" w:cs="Arial"/>
        </w:rPr>
        <w:tab/>
      </w:r>
      <w:r w:rsidR="00746C9E" w:rsidRPr="00153060">
        <w:rPr>
          <w:rFonts w:ascii="Verdana" w:hAnsi="Verdana" w:cs="Arial"/>
        </w:rPr>
        <w:tab/>
      </w:r>
      <w:r w:rsidR="00746C9E" w:rsidRPr="00153060">
        <w:rPr>
          <w:rFonts w:ascii="Verdana" w:hAnsi="Verdana" w:cs="Arial"/>
        </w:rPr>
        <w:tab/>
      </w:r>
      <w:r w:rsidR="00746C9E" w:rsidRPr="00153060">
        <w:rPr>
          <w:rFonts w:ascii="Verdana" w:hAnsi="Verdana" w:cs="Arial"/>
        </w:rPr>
        <w:tab/>
      </w:r>
      <w:r w:rsidR="00746C9E" w:rsidRPr="00153060">
        <w:rPr>
          <w:rFonts w:ascii="Verdana" w:hAnsi="Verdana" w:cs="Arial"/>
        </w:rPr>
        <w:tab/>
      </w:r>
    </w:p>
    <w:p w:rsidR="005C6AD8" w:rsidRPr="00153060" w:rsidRDefault="005C6AD8" w:rsidP="007155F9">
      <w:pPr>
        <w:spacing w:after="120" w:line="276" w:lineRule="auto"/>
        <w:rPr>
          <w:rFonts w:ascii="Verdana" w:hAnsi="Verdana" w:cs="Arial"/>
        </w:rPr>
      </w:pPr>
    </w:p>
    <w:p w:rsidR="00F34B5A" w:rsidRPr="00153060" w:rsidRDefault="00153060" w:rsidP="007155F9">
      <w:pPr>
        <w:spacing w:after="120" w:line="276" w:lineRule="auto"/>
        <w:jc w:val="center"/>
        <w:rPr>
          <w:rFonts w:ascii="Verdana" w:hAnsi="Verdana" w:cs="Arial"/>
          <w:b/>
          <w:sz w:val="36"/>
          <w:szCs w:val="36"/>
        </w:rPr>
      </w:pPr>
      <w:r w:rsidRPr="00153060">
        <w:rPr>
          <w:rFonts w:ascii="Verdana" w:hAnsi="Verdana" w:cs="Arial"/>
          <w:b/>
          <w:sz w:val="36"/>
          <w:szCs w:val="36"/>
        </w:rPr>
        <w:t>ΥΠΟΜΝΗΜΑ</w:t>
      </w:r>
    </w:p>
    <w:p w:rsidR="00153060" w:rsidRPr="00153060" w:rsidRDefault="00153060" w:rsidP="00153060">
      <w:pPr>
        <w:rPr>
          <w:rFonts w:ascii="Verdana" w:hAnsi="Verdana"/>
        </w:rPr>
      </w:pPr>
      <w:r w:rsidRPr="00153060">
        <w:rPr>
          <w:rFonts w:ascii="Verdana" w:hAnsi="Verdana"/>
        </w:rPr>
        <w:t xml:space="preserve">ΠΡΟΣ : Υπουργό  Παιδείας, Έρευνας και Θρησκευμάτων </w:t>
      </w:r>
    </w:p>
    <w:p w:rsidR="00153060" w:rsidRPr="00153060" w:rsidRDefault="00153060" w:rsidP="00153060">
      <w:pPr>
        <w:rPr>
          <w:rFonts w:ascii="Verdana" w:hAnsi="Verdana"/>
          <w:b/>
        </w:rPr>
      </w:pPr>
      <w:r w:rsidRPr="00153060">
        <w:rPr>
          <w:rFonts w:ascii="Verdana" w:hAnsi="Verdana"/>
        </w:rPr>
        <w:t xml:space="preserve">κ. </w:t>
      </w:r>
      <w:r w:rsidRPr="00153060">
        <w:rPr>
          <w:rFonts w:ascii="Verdana" w:hAnsi="Verdana"/>
          <w:b/>
        </w:rPr>
        <w:t>Κωνσταντίνο  Γαβρόγλου</w:t>
      </w:r>
    </w:p>
    <w:p w:rsidR="00153060" w:rsidRPr="00153060" w:rsidRDefault="00153060" w:rsidP="00153060">
      <w:pPr>
        <w:rPr>
          <w:rFonts w:ascii="Verdana" w:hAnsi="Verdana"/>
        </w:rPr>
      </w:pPr>
    </w:p>
    <w:p w:rsidR="00153060" w:rsidRPr="00153060" w:rsidRDefault="00153060" w:rsidP="00153060">
      <w:pPr>
        <w:rPr>
          <w:rFonts w:ascii="Verdana" w:hAnsi="Verdana"/>
        </w:rPr>
      </w:pPr>
      <w:r w:rsidRPr="00153060">
        <w:rPr>
          <w:rFonts w:ascii="Verdana" w:hAnsi="Verdana"/>
        </w:rPr>
        <w:t>Αξιότιμε κύριε υπουργέ</w:t>
      </w:r>
    </w:p>
    <w:p w:rsidR="00153060" w:rsidRPr="00153060" w:rsidRDefault="00153060" w:rsidP="00153060">
      <w:pPr>
        <w:rPr>
          <w:rFonts w:ascii="Verdana" w:hAnsi="Verdana"/>
          <w:b/>
          <w:sz w:val="28"/>
          <w:szCs w:val="28"/>
        </w:rPr>
      </w:pPr>
    </w:p>
    <w:p w:rsidR="00153060" w:rsidRPr="00153060" w:rsidRDefault="00153060" w:rsidP="00153060">
      <w:pPr>
        <w:rPr>
          <w:rStyle w:val="Strong"/>
          <w:rFonts w:ascii="Verdana" w:hAnsi="Verdana" w:cs="Tahoma"/>
          <w:color w:val="333333"/>
          <w:sz w:val="19"/>
          <w:szCs w:val="19"/>
          <w:shd w:val="clear" w:color="auto" w:fill="FAFAFA"/>
        </w:rPr>
      </w:pPr>
      <w:r w:rsidRPr="00153060">
        <w:rPr>
          <w:rFonts w:ascii="Verdana" w:hAnsi="Verdana"/>
        </w:rPr>
        <w:t>Σύμφωνα με την ανακοίνωσή σας (23/4/2018), «</w:t>
      </w:r>
      <w:r w:rsidRPr="00153060">
        <w:rPr>
          <w:rStyle w:val="Strong"/>
          <w:rFonts w:ascii="Verdana" w:hAnsi="Verdana" w:cs="Tahoma"/>
          <w:color w:val="333333"/>
          <w:sz w:val="19"/>
          <w:szCs w:val="19"/>
          <w:shd w:val="clear" w:color="auto" w:fill="FAFAFA"/>
        </w:rPr>
        <w:t>σε 184 δήμους της χώρας αρχίζει το σχολικό έτος 2018 – 2019 η δίχρονη υποχρεωτική προσχολική εκπαίδευση</w:t>
      </w:r>
      <w:r w:rsidRPr="00153060">
        <w:rPr>
          <w:rStyle w:val="Strong"/>
          <w:rFonts w:ascii="Verdana" w:hAnsi="Verdana" w:cs="Tahoma"/>
          <w:b w:val="0"/>
          <w:color w:val="333333"/>
          <w:shd w:val="clear" w:color="auto" w:fill="FAFAFA"/>
        </w:rPr>
        <w:t>.</w:t>
      </w:r>
      <w:r w:rsidRPr="00153060">
        <w:rPr>
          <w:rStyle w:val="Strong"/>
          <w:rFonts w:ascii="Verdana" w:hAnsi="Verdana" w:cs="Tahoma"/>
          <w:color w:val="333333"/>
          <w:sz w:val="19"/>
          <w:szCs w:val="19"/>
          <w:shd w:val="clear" w:color="auto" w:fill="FAFAFA"/>
        </w:rPr>
        <w:t xml:space="preserve"> </w:t>
      </w:r>
    </w:p>
    <w:p w:rsidR="00153060" w:rsidRPr="00153060" w:rsidRDefault="00153060" w:rsidP="00153060">
      <w:pPr>
        <w:rPr>
          <w:rStyle w:val="Strong"/>
          <w:rFonts w:ascii="Verdana" w:hAnsi="Verdana" w:cs="Tahoma"/>
          <w:b w:val="0"/>
          <w:color w:val="333333"/>
          <w:shd w:val="clear" w:color="auto" w:fill="FAFAFA"/>
        </w:rPr>
      </w:pPr>
      <w:r w:rsidRPr="00153060">
        <w:rPr>
          <w:rStyle w:val="Strong"/>
          <w:rFonts w:ascii="Verdana" w:hAnsi="Verdana" w:cs="Tahoma"/>
          <w:b w:val="0"/>
          <w:color w:val="333333"/>
          <w:shd w:val="clear" w:color="auto" w:fill="FAFAFA"/>
        </w:rPr>
        <w:t xml:space="preserve">Η σχετική Κοινή Υπουργική Απόφαση, προς εφαρμογή  του άρθρου 33, του νόμου 4521/2018 (ΦΕΚ 38Α,2/3/2018), δημοσιεύθηκε σε ΦΕΚ, μόλις στις 8/5/2018 και παρουσιάζει μόνον πίνακες Δήμων, χωρίς  να αναφέρεται στην ουσία της εφαρμογής του νόμου. </w:t>
      </w:r>
    </w:p>
    <w:p w:rsidR="00153060" w:rsidRPr="00153060" w:rsidRDefault="00153060" w:rsidP="00153060">
      <w:pPr>
        <w:rPr>
          <w:rFonts w:ascii="Verdana" w:hAnsi="Verdana" w:cs="Segoe UI"/>
          <w:color w:val="333333"/>
          <w:sz w:val="18"/>
          <w:szCs w:val="18"/>
          <w:shd w:val="clear" w:color="auto" w:fill="FFFFFF"/>
        </w:rPr>
      </w:pPr>
      <w:r w:rsidRPr="00153060">
        <w:rPr>
          <w:rStyle w:val="Strong"/>
          <w:rFonts w:ascii="Verdana" w:hAnsi="Verdana" w:cs="Tahoma"/>
          <w:b w:val="0"/>
          <w:color w:val="333333"/>
          <w:shd w:val="clear" w:color="auto" w:fill="FAFAFA"/>
        </w:rPr>
        <w:t xml:space="preserve">Πάραυτα, με εγκύκλιο σας που προηγήθηκε(25/4), για τις εγγραφές στα Νηπιαγωγεία του έτους 2018-19, αναφέρεται ότι </w:t>
      </w:r>
      <w:r w:rsidRPr="00153060">
        <w:rPr>
          <w:rFonts w:ascii="Verdana" w:hAnsi="Verdana" w:cs="Tahoma"/>
          <w:color w:val="333333"/>
          <w:shd w:val="clear" w:color="auto" w:fill="FAFAFA"/>
        </w:rPr>
        <w:t xml:space="preserve">«εγγράφονται στα Νηπιαγωγεία από 2 έως 18 Μαίου 2018, μαθητές γεννημένοι το 2013 και 2014», τα  μεν νήπια,  </w:t>
      </w:r>
      <w:r w:rsidRPr="00153060">
        <w:rPr>
          <w:rFonts w:ascii="Verdana" w:hAnsi="Verdana" w:cs="Segoe UI"/>
          <w:color w:val="333333"/>
          <w:shd w:val="clear" w:color="auto" w:fill="FFFFFF"/>
        </w:rPr>
        <w:t>σύμφωνα με την παρ. 5 του αρθρ. 6 του ΠΔ79/2017 (ΦΕΚ 109 Α), τα δε προνήπια, σύμφωνα με το νόμο 4521/2018.</w:t>
      </w:r>
      <w:r w:rsidRPr="00153060">
        <w:rPr>
          <w:rFonts w:ascii="Verdana" w:hAnsi="Verdana" w:cs="Segoe UI"/>
          <w:color w:val="333333"/>
          <w:sz w:val="18"/>
          <w:szCs w:val="18"/>
          <w:shd w:val="clear" w:color="auto" w:fill="FFFFFF"/>
        </w:rPr>
        <w:t xml:space="preserve"> </w:t>
      </w:r>
    </w:p>
    <w:p w:rsidR="00153060" w:rsidRPr="00153060" w:rsidRDefault="00153060" w:rsidP="00153060">
      <w:pPr>
        <w:rPr>
          <w:rFonts w:ascii="Verdana" w:hAnsi="Verdana"/>
          <w:color w:val="333333"/>
          <w:shd w:val="clear" w:color="auto" w:fill="FFFFFF"/>
        </w:rPr>
      </w:pPr>
      <w:r w:rsidRPr="00153060">
        <w:rPr>
          <w:rFonts w:ascii="Verdana" w:hAnsi="Verdana"/>
          <w:color w:val="333333"/>
          <w:shd w:val="clear" w:color="auto" w:fill="FFFFFF"/>
        </w:rPr>
        <w:t>Πέραν των παιδαγωγικών ενστάσεών μας, για το δόκιμο της ένταξης των προνηπίων στην Υποχρεωτική Εκπαίδευση και της διαφαινόμενης απόκλισης από  την δήλωση του πρωθυπουργού για  τα προνήπια,  (Μάϊος 2017),  ότι  «Θα είναι  στη διάθεση  του γονέα, η επιλογή  ανάμεσα σε Παιδικό Σταθμό ή  Νηπιαγωγείο»,  προκύπτουν τα εξής  σοβαρά προβλήματα προς επίλυση :</w:t>
      </w:r>
    </w:p>
    <w:p w:rsidR="00153060" w:rsidRPr="00153060" w:rsidRDefault="00153060" w:rsidP="00153060">
      <w:pPr>
        <w:pStyle w:val="ListParagraph"/>
        <w:numPr>
          <w:ilvl w:val="0"/>
          <w:numId w:val="2"/>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Με δεδομένο, ότι στους Ιδιωτικούς Παιδικούς Σταθμούς, το 40% των παιδιών είναι Προνήπια, με  την εφαρμογή της υποχρεωτικής  φοίτησής τους στο Νηπιαγωγείο, καλούνται να καλύψουν αυτά τα παιδιά, είτε μέσω του Παιδικού Σταθμού (στους Δήμους που δεν ισχύει υποχρεωτικότητα) ,είτε με την αδειοδότηση νέου  τμήματος, σε συστεγαζόμενο Νηπιαγωγείο (Στους 184 Δήμους της  υποχρεωτικής  φοίτησης).</w:t>
      </w: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r w:rsidRPr="00153060">
        <w:rPr>
          <w:rFonts w:ascii="Verdana" w:hAnsi="Verdana"/>
          <w:color w:val="333333"/>
          <w:shd w:val="clear" w:color="auto" w:fill="FFFFFF"/>
        </w:rPr>
        <w:t>Η αδειοδότηση νέου τμήματος όμως, αιτείτο στο  υπουργείο Παιδείας από  1/1/2018 έως 31/1/2018. Όταν ο σχετικός νόμος ψηφίστηκε από την Βουλή στις 26/2/2018, δημοσιεύθηκε στις 2/3/2018, η ΚΥΑ που προβλέπει σε ποιους Δήμους  θα εφαρμοστεί, δεν είχε υπογραφεί καν μέχρι τις 27 Απριλίου, η προθεσμία  της 31</w:t>
      </w:r>
      <w:r w:rsidRPr="00153060">
        <w:rPr>
          <w:rFonts w:ascii="Verdana" w:hAnsi="Verdana"/>
          <w:color w:val="333333"/>
          <w:shd w:val="clear" w:color="auto" w:fill="FFFFFF"/>
          <w:vertAlign w:val="superscript"/>
        </w:rPr>
        <w:t>ης</w:t>
      </w:r>
      <w:r w:rsidRPr="00153060">
        <w:rPr>
          <w:rFonts w:ascii="Verdana" w:hAnsi="Verdana"/>
          <w:color w:val="333333"/>
          <w:shd w:val="clear" w:color="auto" w:fill="FFFFFF"/>
        </w:rPr>
        <w:t xml:space="preserve"> Μαρτίου καθίσταται όχι απλώς άδικη, αλλά προθεσμία αποκλεισμού, για τους Ιδιωτικούς Παιδικούς  Σταθμούς. Αυτό άλλωστε προβλέψαμε, με την επιστολή μας (</w:t>
      </w:r>
      <w:r>
        <w:rPr>
          <w:rFonts w:ascii="Verdana" w:hAnsi="Verdana"/>
          <w:color w:val="333333"/>
          <w:shd w:val="clear" w:color="auto" w:fill="FFFFFF"/>
        </w:rPr>
        <w:t>6/11/2017)</w:t>
      </w:r>
      <w:r w:rsidRPr="00153060">
        <w:rPr>
          <w:rFonts w:ascii="Verdana" w:hAnsi="Verdana"/>
          <w:color w:val="333333"/>
          <w:shd w:val="clear" w:color="auto" w:fill="FFFFFF"/>
        </w:rPr>
        <w:t>, όταν σας καλούσαμε να λάβετε υπ’ όψιν αυτές τις προθεσμίες.</w:t>
      </w: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rPr>
          <w:rFonts w:ascii="Verdana" w:hAnsi="Verdana"/>
          <w:color w:val="333333"/>
          <w:shd w:val="clear" w:color="auto" w:fill="FFFFFF"/>
        </w:rPr>
      </w:pPr>
      <w:r w:rsidRPr="00153060">
        <w:rPr>
          <w:rFonts w:ascii="Verdana" w:hAnsi="Verdana"/>
          <w:color w:val="333333"/>
          <w:shd w:val="clear" w:color="auto" w:fill="FFFFFF"/>
        </w:rPr>
        <w:t>ΠΡΟΤΕΙΝΟΜΕΝΕΣ ΛΥΣΕΙΣ</w:t>
      </w: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 xml:space="preserve">Λειτουργία τμήματος Προνηπίων στον υφιστάμενο Παιδικό Σταθμό, με πρόσληψη Νηπιαγωγού, με βάση τις κείμενες  διατάξεις. </w:t>
      </w: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Λειτουργία τμήματος Προνηπίων στο συστεγαζόμενο Νηπιαγωγείο με  αδειοδότησή του, μέχρι τις 31/3/2019, προκειμένου να προλάβει  να διατυπώσει την απαραίτητη γνωμοδότησή του ο  ΕΟΠΕΠ.</w:t>
      </w:r>
    </w:p>
    <w:p w:rsidR="00153060" w:rsidRPr="00153060" w:rsidRDefault="00153060" w:rsidP="00153060">
      <w:pPr>
        <w:pStyle w:val="ListParagraph"/>
        <w:ind w:left="1080"/>
        <w:rPr>
          <w:rFonts w:ascii="Verdana" w:hAnsi="Verdana"/>
          <w:color w:val="333333"/>
          <w:shd w:val="clear" w:color="auto" w:fill="FFFFFF"/>
        </w:rPr>
      </w:pPr>
    </w:p>
    <w:p w:rsidR="00153060" w:rsidRPr="00153060" w:rsidRDefault="00153060" w:rsidP="00153060">
      <w:pPr>
        <w:pStyle w:val="ListParagraph"/>
        <w:ind w:left="1080"/>
        <w:rPr>
          <w:rFonts w:ascii="Verdana" w:hAnsi="Verdana"/>
          <w:color w:val="333333"/>
          <w:shd w:val="clear" w:color="auto" w:fill="FFFFFF"/>
        </w:rPr>
      </w:pPr>
      <w:r w:rsidRPr="00153060">
        <w:rPr>
          <w:rFonts w:ascii="Verdana" w:hAnsi="Verdana"/>
          <w:color w:val="333333"/>
          <w:shd w:val="clear" w:color="auto" w:fill="FFFFFF"/>
        </w:rPr>
        <w:t xml:space="preserve">Οι λύσεις  αυτές, θα αποτελούσαν βαλβίδα εκτόνωσης, για  το  διαφαινόμενο αδιέξοδο χιλιάδων γονέων, να μην βρίσκουν θέση για  τα προνήπιά τους. </w:t>
      </w:r>
    </w:p>
    <w:p w:rsidR="00153060" w:rsidRPr="00153060" w:rsidRDefault="00153060" w:rsidP="00153060">
      <w:pPr>
        <w:pStyle w:val="ListParagraph"/>
        <w:ind w:left="1080"/>
        <w:rPr>
          <w:rFonts w:ascii="Verdana" w:hAnsi="Verdana"/>
          <w:color w:val="333333"/>
          <w:shd w:val="clear" w:color="auto" w:fill="FFFFFF"/>
        </w:rPr>
      </w:pPr>
    </w:p>
    <w:p w:rsidR="00153060" w:rsidRDefault="00153060" w:rsidP="00153060">
      <w:pPr>
        <w:pStyle w:val="ListParagraph"/>
        <w:numPr>
          <w:ilvl w:val="0"/>
          <w:numId w:val="2"/>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 xml:space="preserve">Οι καθυστερήσεις ως προς  την εφαρμογή του νόμου 4521/2018, επέφεραν καθυστέρηση και στην ανακοίνωση ΚΥΑ που προσδιορίζει την Πρόσκληση περί  «Εναρμόνισης της Οικογενειακής και Επαγγελματικής  Ζωής», από την ΕΕΤΑΑ (5/5 η δημοσίευσή της  το 2017), που αφορά τις  Αξίες  Τοποθέτησης, με κοινωνικο-οικονομικά κριτήρια. </w:t>
      </w:r>
    </w:p>
    <w:p w:rsidR="00153060" w:rsidRPr="00153060" w:rsidRDefault="00153060" w:rsidP="00153060">
      <w:pPr>
        <w:suppressAutoHyphens w:val="0"/>
        <w:spacing w:after="200" w:line="276" w:lineRule="auto"/>
        <w:rPr>
          <w:rFonts w:ascii="Verdana" w:hAnsi="Verdana"/>
          <w:color w:val="333333"/>
          <w:shd w:val="clear" w:color="auto" w:fill="FFFFFF"/>
        </w:rPr>
      </w:pPr>
      <w:r>
        <w:rPr>
          <w:rFonts w:ascii="Verdana" w:hAnsi="Verdana"/>
          <w:color w:val="333333"/>
          <w:shd w:val="clear" w:color="auto" w:fill="FFFFFF"/>
        </w:rPr>
        <w:t>ΠΡΟΤΕΙΝΟΜΕΝΕΣ ΛΥΣΕΙΣ</w:t>
      </w: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 xml:space="preserve">Η Πρόσκληση αυτή, οφείλει να αφορά τόσο τα προνήπια που θα φοιτήσουν σε Παιδικούς Σταθμούς (Δημοτικούς και  Ιδιωτικούς), όπου δεν ισχύει  υποχρεωτικότητα. </w:t>
      </w: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 xml:space="preserve">Επίσης οφείλει  να ισχύει και  στους 184 Δήμους της υποχρεωτικότητας, προκειμένου να υπηρετηθεί ο σκοπός  της Πρόσκλησης, ως προς τη  διευκόλυνση των εργαζόμενων γονέων, να εξασφαλίσουν δομή για  το παιδί  τους. </w:t>
      </w: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numPr>
          <w:ilvl w:val="0"/>
          <w:numId w:val="2"/>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Με το άρθρο 33, στο νόμο 4521/2018,  ανατρέπεται  το  ηλικιακό καθεστώς των Βρεφονηπιακών Σταθμών. Προς λειτουργική εξομάλυνσή του,  έχουμε προτείνει</w:t>
      </w:r>
      <w:r>
        <w:rPr>
          <w:rFonts w:ascii="Verdana" w:hAnsi="Verdana"/>
          <w:color w:val="333333"/>
          <w:shd w:val="clear" w:color="auto" w:fill="FFFFFF"/>
        </w:rPr>
        <w:t xml:space="preserve">: </w:t>
      </w: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Βρεφικά  Τμήματα 0-2 ετών (αντί για 2 ½ που ισχύει σήμερα)</w:t>
      </w: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Παιδικά Τμήματα 2-4 ετών</w:t>
      </w:r>
    </w:p>
    <w:p w:rsidR="00153060" w:rsidRPr="00153060" w:rsidRDefault="00153060" w:rsidP="00153060">
      <w:pPr>
        <w:pStyle w:val="ListParagraph"/>
        <w:numPr>
          <w:ilvl w:val="0"/>
          <w:numId w:val="3"/>
        </w:numPr>
        <w:suppressAutoHyphens w:val="0"/>
        <w:spacing w:after="200" w:line="276" w:lineRule="auto"/>
        <w:rPr>
          <w:rFonts w:ascii="Verdana" w:hAnsi="Verdana"/>
          <w:color w:val="333333"/>
          <w:shd w:val="clear" w:color="auto" w:fill="FFFFFF"/>
        </w:rPr>
      </w:pPr>
      <w:r w:rsidRPr="00153060">
        <w:rPr>
          <w:rFonts w:ascii="Verdana" w:hAnsi="Verdana"/>
          <w:color w:val="333333"/>
          <w:shd w:val="clear" w:color="auto" w:fill="FFFFFF"/>
        </w:rPr>
        <w:t>Νηπιαγωγείο 4-6 ετών</w:t>
      </w:r>
    </w:p>
    <w:p w:rsidR="00153060" w:rsidRPr="00153060" w:rsidRDefault="00153060" w:rsidP="00153060">
      <w:pPr>
        <w:rPr>
          <w:rFonts w:ascii="Verdana" w:hAnsi="Verdana"/>
          <w:color w:val="333333"/>
          <w:shd w:val="clear" w:color="auto" w:fill="FFFFFF"/>
        </w:rPr>
      </w:pPr>
      <w:r w:rsidRPr="00153060">
        <w:rPr>
          <w:rFonts w:ascii="Verdana" w:hAnsi="Verdana"/>
          <w:color w:val="333333"/>
          <w:shd w:val="clear" w:color="auto" w:fill="FFFFFF"/>
        </w:rPr>
        <w:t xml:space="preserve">Η απόφαση αυτή θα μπορούσε να γίνει  ΚΥΑ, από τους συναρμόδιους  υπουργούς Εσωτερικών, Παιδείας και την αναπληρώτρια υπουργό Εργασίας, Κοινωνικής Ασφάλισης και Κοινωνικής Αλληλεγγύης. </w:t>
      </w:r>
    </w:p>
    <w:p w:rsidR="00153060" w:rsidRDefault="00153060" w:rsidP="00153060">
      <w:pPr>
        <w:rPr>
          <w:rFonts w:ascii="Verdana" w:hAnsi="Verdana"/>
          <w:color w:val="333333"/>
          <w:shd w:val="clear" w:color="auto" w:fill="FFFFFF"/>
        </w:rPr>
      </w:pPr>
    </w:p>
    <w:p w:rsidR="00153060" w:rsidRPr="00153060" w:rsidRDefault="00153060" w:rsidP="00153060">
      <w:pPr>
        <w:rPr>
          <w:rFonts w:ascii="Verdana" w:hAnsi="Verdana" w:cs="Segoe UI"/>
          <w:color w:val="333333"/>
          <w:shd w:val="clear" w:color="auto" w:fill="FFFFFF"/>
        </w:rPr>
      </w:pPr>
      <w:r>
        <w:rPr>
          <w:rFonts w:ascii="Verdana" w:hAnsi="Verdana"/>
          <w:color w:val="333333"/>
          <w:shd w:val="clear" w:color="auto" w:fill="FFFFFF"/>
        </w:rPr>
        <w:t>Τέλος,  σ</w:t>
      </w:r>
      <w:r w:rsidRPr="00153060">
        <w:rPr>
          <w:rFonts w:ascii="Verdana" w:hAnsi="Verdana"/>
          <w:color w:val="333333"/>
          <w:shd w:val="clear" w:color="auto" w:fill="FFFFFF"/>
        </w:rPr>
        <w:t>ας  επισυνάπτουμε και τ</w:t>
      </w:r>
      <w:r w:rsidRPr="00153060">
        <w:rPr>
          <w:rFonts w:ascii="Verdana" w:hAnsi="Verdana" w:cs="Segoe UI"/>
          <w:color w:val="333333"/>
          <w:shd w:val="clear" w:color="auto" w:fill="FFFFFF"/>
        </w:rPr>
        <w:t>η σχετική επιστολή μας προς εσάς, από 4-4-18  και με τίτλο «Στοιχεία που πρέπει να ληφθούν υπόψη πριν την υποχρεωτική ένταξη των προνηπίων στην υποχρεωτική εκπαίδευση».</w:t>
      </w:r>
    </w:p>
    <w:p w:rsidR="00153060" w:rsidRPr="00153060" w:rsidRDefault="00153060" w:rsidP="00153060">
      <w:pPr>
        <w:rPr>
          <w:rFonts w:ascii="Verdana" w:hAnsi="Verdana"/>
        </w:rPr>
      </w:pPr>
    </w:p>
    <w:p w:rsidR="00153060" w:rsidRPr="00153060" w:rsidRDefault="00153060" w:rsidP="00153060">
      <w:pPr>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153060" w:rsidRPr="00153060" w:rsidRDefault="00153060" w:rsidP="00153060">
      <w:pPr>
        <w:pStyle w:val="ListParagraph"/>
        <w:rPr>
          <w:rFonts w:ascii="Verdana" w:hAnsi="Verdana"/>
          <w:color w:val="333333"/>
          <w:shd w:val="clear" w:color="auto" w:fill="FFFFFF"/>
        </w:rPr>
      </w:pPr>
    </w:p>
    <w:p w:rsidR="008B0F40" w:rsidRPr="00153060" w:rsidRDefault="008B0F40" w:rsidP="008B0F40">
      <w:pPr>
        <w:jc w:val="center"/>
        <w:rPr>
          <w:rFonts w:ascii="Verdana" w:hAnsi="Verdana" w:cs="Arial"/>
        </w:rPr>
      </w:pPr>
    </w:p>
    <w:p w:rsidR="008B0F40" w:rsidRPr="00153060" w:rsidRDefault="008B0F40" w:rsidP="008B0F40">
      <w:pPr>
        <w:jc w:val="center"/>
        <w:rPr>
          <w:rFonts w:ascii="Verdana" w:hAnsi="Verdana" w:cs="Arial"/>
        </w:rPr>
      </w:pPr>
    </w:p>
    <w:p w:rsidR="00153060" w:rsidRPr="00153060" w:rsidRDefault="00153060" w:rsidP="008B0F40">
      <w:pPr>
        <w:jc w:val="center"/>
        <w:rPr>
          <w:rFonts w:ascii="Verdana" w:hAnsi="Verdana" w:cs="Arial"/>
        </w:rPr>
      </w:pPr>
    </w:p>
    <w:p w:rsidR="00153060" w:rsidRDefault="00153060" w:rsidP="00153060">
      <w:pPr>
        <w:rPr>
          <w:rFonts w:ascii="Verdana" w:hAnsi="Verdana"/>
        </w:rPr>
      </w:pPr>
      <w:r>
        <w:rPr>
          <w:rFonts w:ascii="Verdana" w:hAnsi="Verdana"/>
        </w:rPr>
        <w:t xml:space="preserve">                                                   </w:t>
      </w:r>
    </w:p>
    <w:p w:rsidR="00153060" w:rsidRDefault="00153060" w:rsidP="00153060">
      <w:pPr>
        <w:rPr>
          <w:rFonts w:ascii="Verdana" w:hAnsi="Verdana"/>
        </w:rPr>
      </w:pPr>
    </w:p>
    <w:p w:rsidR="00153060" w:rsidRDefault="00153060" w:rsidP="00153060">
      <w:pPr>
        <w:rPr>
          <w:rFonts w:ascii="Verdana" w:hAnsi="Verdana"/>
        </w:rPr>
      </w:pPr>
    </w:p>
    <w:p w:rsidR="00153060" w:rsidRDefault="00153060" w:rsidP="00153060">
      <w:pPr>
        <w:rPr>
          <w:rFonts w:ascii="Verdana" w:hAnsi="Verdana"/>
        </w:rPr>
      </w:pPr>
    </w:p>
    <w:p w:rsidR="00153060" w:rsidRDefault="00153060" w:rsidP="00153060">
      <w:pPr>
        <w:rPr>
          <w:rFonts w:ascii="Verdana" w:hAnsi="Verdana"/>
        </w:rPr>
      </w:pPr>
    </w:p>
    <w:p w:rsidR="00153060" w:rsidRPr="00153060" w:rsidRDefault="00153060" w:rsidP="00153060">
      <w:pPr>
        <w:rPr>
          <w:rFonts w:ascii="Verdana" w:hAnsi="Verdana"/>
        </w:rPr>
      </w:pPr>
      <w:r>
        <w:rPr>
          <w:rFonts w:ascii="Verdana" w:hAnsi="Verdana"/>
        </w:rPr>
        <w:t xml:space="preserve">                                                   </w:t>
      </w:r>
      <w:r w:rsidRPr="00153060">
        <w:rPr>
          <w:rFonts w:ascii="Verdana" w:hAnsi="Verdana"/>
        </w:rPr>
        <w:t>Με εκτίμηση</w:t>
      </w:r>
    </w:p>
    <w:p w:rsidR="008B0F40" w:rsidRPr="00153060" w:rsidRDefault="008B0F40" w:rsidP="008B0F40">
      <w:pPr>
        <w:jc w:val="center"/>
        <w:rPr>
          <w:rFonts w:ascii="Verdana" w:hAnsi="Verdana" w:cs="Arial"/>
        </w:rPr>
      </w:pPr>
      <w:r w:rsidRPr="00153060">
        <w:rPr>
          <w:rFonts w:ascii="Verdana" w:hAnsi="Verdana" w:cs="Arial"/>
        </w:rPr>
        <w:t>Για το Διοικητικό Συμβούλιο</w:t>
      </w:r>
    </w:p>
    <w:p w:rsidR="008B0F40" w:rsidRPr="008B0F40" w:rsidRDefault="008B0F40" w:rsidP="008B0F40">
      <w:pPr>
        <w:jc w:val="center"/>
        <w:rPr>
          <w:rFonts w:ascii="Arial" w:hAnsi="Arial" w:cs="Arial"/>
        </w:rPr>
      </w:pPr>
    </w:p>
    <w:p w:rsidR="008B0F40" w:rsidRPr="008B0F40" w:rsidRDefault="008B0F40" w:rsidP="008B0F40">
      <w:pPr>
        <w:pStyle w:val="BodyText"/>
        <w:tabs>
          <w:tab w:val="left" w:pos="6332"/>
        </w:tabs>
        <w:spacing w:before="123"/>
        <w:ind w:left="4320" w:right="53" w:hanging="4320"/>
        <w:jc w:val="center"/>
        <w:rPr>
          <w:rFonts w:ascii="Arial" w:hAnsi="Arial" w:cs="Arial"/>
        </w:rPr>
      </w:pPr>
      <w:r w:rsidRPr="008B0F40">
        <w:rPr>
          <w:rFonts w:ascii="Arial" w:hAnsi="Arial" w:cs="Arial"/>
        </w:rPr>
        <w:t>Ο</w:t>
      </w:r>
      <w:r w:rsidRPr="008B0F40">
        <w:rPr>
          <w:rFonts w:ascii="Arial" w:hAnsi="Arial" w:cs="Arial"/>
          <w:spacing w:val="-1"/>
        </w:rPr>
        <w:t xml:space="preserve"> Πρόεδρος</w:t>
      </w:r>
      <w:r w:rsidRPr="008B0F40">
        <w:rPr>
          <w:rFonts w:ascii="Arial" w:hAnsi="Arial" w:cs="Arial"/>
          <w:spacing w:val="-1"/>
        </w:rPr>
        <w:tab/>
        <w:t xml:space="preserve">             </w:t>
      </w:r>
      <w:r w:rsidRPr="008B0F40">
        <w:rPr>
          <w:rFonts w:ascii="Arial" w:hAnsi="Arial" w:cs="Arial"/>
        </w:rPr>
        <w:t xml:space="preserve">Η Γενική     </w:t>
      </w:r>
      <w:r w:rsidRPr="008B0F40">
        <w:rPr>
          <w:rFonts w:ascii="Arial" w:hAnsi="Arial" w:cs="Arial"/>
          <w:spacing w:val="-2"/>
        </w:rPr>
        <w:t>Γραμματέας</w:t>
      </w:r>
    </w:p>
    <w:p w:rsidR="008B0F40" w:rsidRPr="00CD50B4" w:rsidRDefault="008B0F40" w:rsidP="008B0F40">
      <w:pPr>
        <w:spacing w:before="5" w:line="200" w:lineRule="exact"/>
        <w:rPr>
          <w:sz w:val="20"/>
          <w:szCs w:val="20"/>
        </w:rPr>
      </w:pPr>
    </w:p>
    <w:p w:rsidR="008B0F40" w:rsidRPr="008B0F40" w:rsidRDefault="008B0F40" w:rsidP="008B0F40">
      <w:pPr>
        <w:ind w:left="861"/>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B0F40" w:rsidRPr="007174BF" w:rsidRDefault="008B0F40" w:rsidP="008B0F40">
      <w:pPr>
        <w:pStyle w:val="Heading1"/>
        <w:ind w:left="112" w:right="-139"/>
        <w:rPr>
          <w:rFonts w:ascii="Meiryo UI" w:eastAsia="Meiryo UI" w:hAnsi="Meiryo UI"/>
          <w:spacing w:val="-1"/>
          <w:sz w:val="20"/>
          <w:szCs w:val="20"/>
        </w:rPr>
      </w:pPr>
      <w:r w:rsidRPr="00CD50B4">
        <w:rPr>
          <w:rFonts w:ascii="Meiryo UI" w:eastAsia="Meiryo UI" w:hAnsi="Meiryo UI"/>
          <w:spacing w:val="-1"/>
          <w:sz w:val="20"/>
          <w:szCs w:val="20"/>
        </w:rPr>
        <w:t>ΓΕΩΡΓΙΟΣ</w:t>
      </w:r>
      <w:r w:rsidRPr="00CD50B4">
        <w:rPr>
          <w:rFonts w:ascii="Meiryo UI" w:eastAsia="Meiryo UI" w:hAnsi="Meiryo UI"/>
          <w:spacing w:val="-2"/>
          <w:sz w:val="20"/>
          <w:szCs w:val="20"/>
        </w:rPr>
        <w:t xml:space="preserve"> </w:t>
      </w:r>
      <w:r w:rsidRPr="00CD50B4">
        <w:rPr>
          <w:rFonts w:ascii="Meiryo UI" w:eastAsia="Meiryo UI" w:hAnsi="Meiryo UI"/>
          <w:spacing w:val="-1"/>
          <w:sz w:val="20"/>
          <w:szCs w:val="20"/>
        </w:rPr>
        <w:t>ΣΤΑΘΟΠΟΥΛΟΣ</w:t>
      </w:r>
      <w:r w:rsidRPr="00CD50B4">
        <w:rPr>
          <w:rFonts w:ascii="Meiryo UI" w:eastAsia="Meiryo UI" w:hAnsi="Meiryo UI"/>
          <w:sz w:val="20"/>
          <w:szCs w:val="20"/>
        </w:rPr>
        <w:t xml:space="preserve">                         </w:t>
      </w:r>
      <w:r w:rsidRPr="00CD50B4">
        <w:rPr>
          <w:rFonts w:ascii="Meiryo UI" w:eastAsia="Meiryo UI" w:hAnsi="Meiryo UI"/>
          <w:spacing w:val="38"/>
          <w:sz w:val="20"/>
          <w:szCs w:val="20"/>
        </w:rPr>
        <w:t xml:space="preserve"> </w:t>
      </w:r>
      <w:r w:rsidRPr="00CD50B4">
        <w:rPr>
          <w:rFonts w:ascii="Meiryo UI" w:eastAsia="Meiryo UI" w:hAnsi="Meiryo UI"/>
          <w:spacing w:val="38"/>
          <w:sz w:val="20"/>
          <w:szCs w:val="20"/>
        </w:rPr>
        <w:tab/>
        <w:t xml:space="preserve">    </w:t>
      </w:r>
      <w:r>
        <w:rPr>
          <w:rFonts w:ascii="Meiryo UI" w:eastAsia="Meiryo UI" w:hAnsi="Meiryo UI"/>
          <w:spacing w:val="38"/>
          <w:sz w:val="20"/>
          <w:szCs w:val="20"/>
        </w:rPr>
        <w:t xml:space="preserve">     </w:t>
      </w:r>
      <w:r w:rsidRPr="00CD50B4">
        <w:rPr>
          <w:rFonts w:ascii="Meiryo UI" w:eastAsia="Meiryo UI" w:hAnsi="Meiryo UI"/>
          <w:spacing w:val="38"/>
          <w:sz w:val="20"/>
          <w:szCs w:val="20"/>
        </w:rPr>
        <w:t xml:space="preserve">     </w:t>
      </w:r>
      <w:r>
        <w:rPr>
          <w:rFonts w:ascii="Meiryo UI" w:eastAsia="Meiryo UI" w:hAnsi="Meiryo UI"/>
          <w:spacing w:val="-1"/>
          <w:sz w:val="20"/>
          <w:szCs w:val="20"/>
        </w:rPr>
        <w:t>ΜΑΡΙΑ ΜΑΚΡΙΔΑΚΗ</w:t>
      </w:r>
    </w:p>
    <w:p w:rsidR="004E69FA" w:rsidRDefault="008B0F40" w:rsidP="008B0F40">
      <w:pPr>
        <w:spacing w:after="120" w:line="276" w:lineRule="auto"/>
        <w:rPr>
          <w:rFonts w:ascii="Arial" w:hAnsi="Arial" w:cs="Arial"/>
        </w:rPr>
      </w:pPr>
      <w:r>
        <w:rPr>
          <w:rFonts w:ascii="Arial" w:hAnsi="Arial" w:cs="Arial"/>
          <w:noProof/>
          <w:lang w:eastAsia="el-GR"/>
        </w:rPr>
        <w:drawing>
          <wp:anchor distT="0" distB="0" distL="114300" distR="114300" simplePos="0" relativeHeight="251657216" behindDoc="1" locked="0" layoutInCell="1" allowOverlap="1">
            <wp:simplePos x="0" y="0"/>
            <wp:positionH relativeFrom="column">
              <wp:posOffset>3966210</wp:posOffset>
            </wp:positionH>
            <wp:positionV relativeFrom="paragraph">
              <wp:posOffset>51435</wp:posOffset>
            </wp:positionV>
            <wp:extent cx="1466850" cy="771525"/>
            <wp:effectExtent l="19050" t="0" r="0" b="0"/>
            <wp:wrapTight wrapText="bothSides">
              <wp:wrapPolygon edited="0">
                <wp:start x="-281" y="0"/>
                <wp:lineTo x="-281" y="21333"/>
                <wp:lineTo x="21600" y="21333"/>
                <wp:lineTo x="21600" y="0"/>
                <wp:lineTo x="-281"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lum bright="30000" contrast="40000"/>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anchor>
        </w:drawing>
      </w:r>
    </w:p>
    <w:p w:rsidR="008B0F40" w:rsidRPr="00A45C47" w:rsidRDefault="008B0F40" w:rsidP="008B0F40">
      <w:pPr>
        <w:spacing w:after="120" w:line="276" w:lineRule="auto"/>
        <w:rPr>
          <w:rFonts w:ascii="Arial" w:hAnsi="Arial" w:cs="Arial"/>
        </w:rPr>
      </w:pPr>
      <w:r w:rsidRPr="008B0F40">
        <w:rPr>
          <w:rFonts w:ascii="Arial" w:hAnsi="Arial" w:cs="Arial"/>
          <w:noProof/>
          <w:lang w:eastAsia="el-GR"/>
        </w:rPr>
        <w:drawing>
          <wp:inline distT="0" distB="0" distL="0" distR="0">
            <wp:extent cx="1219200" cy="561975"/>
            <wp:effectExtent l="0" t="0" r="0" b="952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8B0F40" w:rsidRPr="00A45C47" w:rsidSect="008B0F40">
      <w:pgSz w:w="11906" w:h="16838"/>
      <w:pgMar w:top="709" w:right="1134" w:bottom="776" w:left="1134"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051" w:rsidRDefault="00052051">
      <w:r>
        <w:separator/>
      </w:r>
    </w:p>
  </w:endnote>
  <w:endnote w:type="continuationSeparator" w:id="0">
    <w:p w:rsidR="00052051" w:rsidRDefault="0005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Meiryo UI">
    <w:panose1 w:val="020B0604030504040204"/>
    <w:charset w:val="80"/>
    <w:family w:val="swiss"/>
    <w:pitch w:val="variable"/>
    <w:sig w:usb0="E00002FF" w:usb1="6AC7FFFF"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051" w:rsidRDefault="00052051">
      <w:r>
        <w:separator/>
      </w:r>
    </w:p>
  </w:footnote>
  <w:footnote w:type="continuationSeparator" w:id="0">
    <w:p w:rsidR="00052051" w:rsidRDefault="0005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4DBF"/>
    <w:multiLevelType w:val="hybridMultilevel"/>
    <w:tmpl w:val="E2E6372A"/>
    <w:lvl w:ilvl="0" w:tplc="3CB0BFC0">
      <w:start w:val="1"/>
      <w:numFmt w:val="bullet"/>
      <w:lvlText w:val=""/>
      <w:lvlJc w:val="left"/>
      <w:pPr>
        <w:ind w:left="1080" w:hanging="360"/>
      </w:pPr>
      <w:rPr>
        <w:rFonts w:ascii="Symbol" w:eastAsia="Calibr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54712B7"/>
    <w:multiLevelType w:val="hybridMultilevel"/>
    <w:tmpl w:val="83221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60119D"/>
    <w:multiLevelType w:val="hybridMultilevel"/>
    <w:tmpl w:val="EA683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01"/>
    <w:rsid w:val="00052051"/>
    <w:rsid w:val="000D27E8"/>
    <w:rsid w:val="0010277A"/>
    <w:rsid w:val="00132D6C"/>
    <w:rsid w:val="00153060"/>
    <w:rsid w:val="001639A6"/>
    <w:rsid w:val="001D53D0"/>
    <w:rsid w:val="002D3501"/>
    <w:rsid w:val="00435557"/>
    <w:rsid w:val="004E69FA"/>
    <w:rsid w:val="005432FD"/>
    <w:rsid w:val="005C6AD8"/>
    <w:rsid w:val="005D475B"/>
    <w:rsid w:val="007155F9"/>
    <w:rsid w:val="00746C9E"/>
    <w:rsid w:val="00790A64"/>
    <w:rsid w:val="00837A1B"/>
    <w:rsid w:val="008B0F40"/>
    <w:rsid w:val="008D5812"/>
    <w:rsid w:val="009C4F8A"/>
    <w:rsid w:val="00A45C47"/>
    <w:rsid w:val="00A67E05"/>
    <w:rsid w:val="00B56C8A"/>
    <w:rsid w:val="00C9133B"/>
    <w:rsid w:val="00D13438"/>
    <w:rsid w:val="00EC1619"/>
    <w:rsid w:val="00F22CEC"/>
    <w:rsid w:val="00F34B5A"/>
    <w:rsid w:val="00F97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3A97E3-596A-4DCE-90C1-15B1EE50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B5A"/>
    <w:pPr>
      <w:suppressAutoHyphens/>
    </w:pPr>
    <w:rPr>
      <w:rFonts w:ascii="Lucida Sans Unicode" w:hAnsi="Lucida Sans Unicode"/>
      <w:sz w:val="22"/>
      <w:szCs w:val="22"/>
      <w:lang w:eastAsia="ar-SA"/>
    </w:rPr>
  </w:style>
  <w:style w:type="paragraph" w:styleId="Heading1">
    <w:name w:val="heading 1"/>
    <w:basedOn w:val="Normal"/>
    <w:next w:val="Normal"/>
    <w:link w:val="Heading1Char"/>
    <w:uiPriority w:val="9"/>
    <w:qFormat/>
    <w:rsid w:val="008B0F40"/>
    <w:pPr>
      <w:keepNext/>
      <w:suppressAutoHyphens w:val="0"/>
      <w:spacing w:before="240" w:after="60"/>
      <w:outlineLvl w:val="0"/>
    </w:pPr>
    <w:rPr>
      <w:rFonts w:ascii="Calibri Light" w:hAnsi="Calibri Light"/>
      <w:b/>
      <w:bCs/>
      <w:kern w:val="32"/>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34B5A"/>
  </w:style>
  <w:style w:type="character" w:customStyle="1" w:styleId="1">
    <w:name w:val="Προεπιλεγμένη γραμματοσειρά1"/>
    <w:rsid w:val="00F34B5A"/>
  </w:style>
  <w:style w:type="character" w:customStyle="1" w:styleId="Char">
    <w:name w:val="Υποσέλιδο Char"/>
    <w:rsid w:val="00F34B5A"/>
    <w:rPr>
      <w:rFonts w:ascii="Lucida Sans Unicode" w:hAnsi="Lucida Sans Unicode"/>
      <w:sz w:val="22"/>
      <w:szCs w:val="22"/>
      <w:lang w:val="el-GR" w:eastAsia="ar-SA" w:bidi="ar-SA"/>
    </w:rPr>
  </w:style>
  <w:style w:type="character" w:styleId="Hyperlink">
    <w:name w:val="Hyperlink"/>
    <w:uiPriority w:val="99"/>
    <w:rsid w:val="00F34B5A"/>
    <w:rPr>
      <w:color w:val="0000FF"/>
      <w:u w:val="single"/>
    </w:rPr>
  </w:style>
  <w:style w:type="character" w:customStyle="1" w:styleId="-HTMLChar">
    <w:name w:val="Προ-διαμορφωμένο HTML Char"/>
    <w:rsid w:val="00F34B5A"/>
    <w:rPr>
      <w:rFonts w:ascii="Courier New" w:hAnsi="Courier New" w:cs="Courier New"/>
    </w:rPr>
  </w:style>
  <w:style w:type="paragraph" w:customStyle="1" w:styleId="a">
    <w:name w:val="Επικεφαλίδα"/>
    <w:basedOn w:val="Normal"/>
    <w:next w:val="BodyText"/>
    <w:rsid w:val="00F34B5A"/>
    <w:pPr>
      <w:keepNext/>
      <w:spacing w:before="240" w:after="120"/>
    </w:pPr>
    <w:rPr>
      <w:rFonts w:ascii="Arial" w:eastAsia="Microsoft YaHei" w:hAnsi="Arial" w:cs="Mangal"/>
      <w:sz w:val="28"/>
      <w:szCs w:val="28"/>
    </w:rPr>
  </w:style>
  <w:style w:type="paragraph" w:styleId="BodyText">
    <w:name w:val="Body Text"/>
    <w:basedOn w:val="Normal"/>
    <w:rsid w:val="00F34B5A"/>
    <w:pPr>
      <w:spacing w:after="120"/>
    </w:pPr>
  </w:style>
  <w:style w:type="paragraph" w:styleId="List">
    <w:name w:val="List"/>
    <w:basedOn w:val="BodyText"/>
    <w:rsid w:val="00F34B5A"/>
    <w:rPr>
      <w:rFonts w:cs="Mangal"/>
    </w:rPr>
  </w:style>
  <w:style w:type="paragraph" w:customStyle="1" w:styleId="10">
    <w:name w:val="Λεζάντα1"/>
    <w:basedOn w:val="Normal"/>
    <w:rsid w:val="00F34B5A"/>
    <w:pPr>
      <w:suppressLineNumbers/>
      <w:spacing w:before="120" w:after="120"/>
    </w:pPr>
    <w:rPr>
      <w:rFonts w:cs="Mangal"/>
      <w:i/>
      <w:iCs/>
      <w:sz w:val="24"/>
      <w:szCs w:val="24"/>
    </w:rPr>
  </w:style>
  <w:style w:type="paragraph" w:customStyle="1" w:styleId="a0">
    <w:name w:val="Ευρετήριο"/>
    <w:basedOn w:val="Normal"/>
    <w:rsid w:val="00F34B5A"/>
    <w:pPr>
      <w:suppressLineNumbers/>
    </w:pPr>
    <w:rPr>
      <w:rFonts w:cs="Mangal"/>
    </w:rPr>
  </w:style>
  <w:style w:type="paragraph" w:styleId="Header">
    <w:name w:val="header"/>
    <w:basedOn w:val="Normal"/>
    <w:rsid w:val="00F34B5A"/>
    <w:pPr>
      <w:tabs>
        <w:tab w:val="center" w:pos="4153"/>
        <w:tab w:val="right" w:pos="8306"/>
      </w:tabs>
    </w:pPr>
  </w:style>
  <w:style w:type="paragraph" w:styleId="Footer">
    <w:name w:val="footer"/>
    <w:basedOn w:val="Normal"/>
    <w:rsid w:val="00F34B5A"/>
    <w:pPr>
      <w:tabs>
        <w:tab w:val="center" w:pos="4153"/>
        <w:tab w:val="right" w:pos="8306"/>
      </w:tabs>
    </w:pPr>
  </w:style>
  <w:style w:type="paragraph" w:customStyle="1" w:styleId="a1">
    <w:name w:val="Στυλ"/>
    <w:rsid w:val="00F34B5A"/>
    <w:pPr>
      <w:widowControl w:val="0"/>
      <w:suppressAutoHyphens/>
      <w:autoSpaceDE w:val="0"/>
    </w:pPr>
    <w:rPr>
      <w:rFonts w:eastAsia="Arial"/>
      <w:sz w:val="24"/>
      <w:szCs w:val="24"/>
      <w:lang w:eastAsia="ar-SA"/>
    </w:rPr>
  </w:style>
  <w:style w:type="paragraph" w:styleId="HTMLPreformatted">
    <w:name w:val="HTML Preformatted"/>
    <w:basedOn w:val="Normal"/>
    <w:rsid w:val="00F3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2">
    <w:name w:val="Περιεχόμενα πίνακα"/>
    <w:basedOn w:val="Normal"/>
    <w:rsid w:val="00F34B5A"/>
    <w:pPr>
      <w:suppressLineNumbers/>
    </w:pPr>
  </w:style>
  <w:style w:type="paragraph" w:customStyle="1" w:styleId="a3">
    <w:name w:val="Επικεφαλίδα πίνακα"/>
    <w:basedOn w:val="a2"/>
    <w:rsid w:val="00F34B5A"/>
    <w:pPr>
      <w:jc w:val="center"/>
    </w:pPr>
    <w:rPr>
      <w:b/>
      <w:bCs/>
    </w:rPr>
  </w:style>
  <w:style w:type="paragraph" w:styleId="BalloonText">
    <w:name w:val="Balloon Text"/>
    <w:basedOn w:val="Normal"/>
    <w:link w:val="BalloonTextChar"/>
    <w:uiPriority w:val="99"/>
    <w:semiHidden/>
    <w:unhideWhenUsed/>
    <w:rsid w:val="00EC1619"/>
    <w:rPr>
      <w:rFonts w:ascii="Tahoma" w:hAnsi="Tahoma" w:cs="Tahoma"/>
      <w:sz w:val="16"/>
      <w:szCs w:val="16"/>
    </w:rPr>
  </w:style>
  <w:style w:type="character" w:customStyle="1" w:styleId="BalloonTextChar">
    <w:name w:val="Balloon Text Char"/>
    <w:basedOn w:val="DefaultParagraphFont"/>
    <w:link w:val="BalloonText"/>
    <w:uiPriority w:val="99"/>
    <w:semiHidden/>
    <w:rsid w:val="00EC1619"/>
    <w:rPr>
      <w:rFonts w:ascii="Tahoma" w:hAnsi="Tahoma" w:cs="Tahoma"/>
      <w:sz w:val="16"/>
      <w:szCs w:val="16"/>
      <w:lang w:eastAsia="ar-SA"/>
    </w:rPr>
  </w:style>
  <w:style w:type="paragraph" w:styleId="ListParagraph">
    <w:name w:val="List Paragraph"/>
    <w:basedOn w:val="Normal"/>
    <w:uiPriority w:val="34"/>
    <w:qFormat/>
    <w:rsid w:val="007155F9"/>
    <w:pPr>
      <w:ind w:left="720"/>
      <w:contextualSpacing/>
    </w:pPr>
  </w:style>
  <w:style w:type="table" w:styleId="TableGrid">
    <w:name w:val="Table Grid"/>
    <w:basedOn w:val="TableNormal"/>
    <w:rsid w:val="004E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0F40"/>
    <w:rPr>
      <w:rFonts w:ascii="Calibri Light" w:hAnsi="Calibri Light"/>
      <w:b/>
      <w:bCs/>
      <w:kern w:val="32"/>
      <w:sz w:val="32"/>
      <w:szCs w:val="32"/>
    </w:rPr>
  </w:style>
  <w:style w:type="character" w:styleId="Strong">
    <w:name w:val="Strong"/>
    <w:basedOn w:val="DefaultParagraphFont"/>
    <w:uiPriority w:val="22"/>
    <w:qFormat/>
    <w:rsid w:val="00153060"/>
    <w:rPr>
      <w:b/>
      <w:bCs/>
    </w:rPr>
  </w:style>
  <w:style w:type="paragraph" w:styleId="NormalWeb">
    <w:name w:val="Normal (Web)"/>
    <w:basedOn w:val="Normal"/>
    <w:uiPriority w:val="99"/>
    <w:semiHidden/>
    <w:unhideWhenUsed/>
    <w:rsid w:val="008D5812"/>
    <w:pPr>
      <w:suppressAutoHyphens w:val="0"/>
      <w:spacing w:before="100" w:beforeAutospacing="1" w:after="100" w:afterAutospacing="1"/>
    </w:pPr>
    <w:rPr>
      <w:rFonts w:ascii="Times New Roman" w:eastAsiaTheme="minorEastAsia"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ips.g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r\Downloads\&#933;&#928;&#927;&#924;&#925;&#919;&#924;&#913;%20&#928;&#929;&#927;&#931;%20&#933;&#928;&#927;&#933;&#929;&#915;&#927;%20&#928;&#913;&#921;&#916;&#917;&#921;&#913;&#931;%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ΥΠΟΜΝΗΜΑ ΠΡΟΣ ΥΠΟΥΡΓΟ ΠΑΙΔΕΙΑΣ (1)</Template>
  <TotalTime>0</TotalTime>
  <Pages>3</Pages>
  <Words>719</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ΑΝΑΚΟΙΝΩΣΗ Νο 2</vt:lpstr>
      <vt:lpstr>ΑΝΑΚΟΙΝΩΣΗ Νο 2</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Νο 2</dc:title>
  <dc:creator>JR</dc:creator>
  <cp:lastModifiedBy>Kostas Kostantelos</cp:lastModifiedBy>
  <cp:revision>2</cp:revision>
  <cp:lastPrinted>2018-05-03T17:37:00Z</cp:lastPrinted>
  <dcterms:created xsi:type="dcterms:W3CDTF">2018-06-21T10:19:00Z</dcterms:created>
  <dcterms:modified xsi:type="dcterms:W3CDTF">2018-06-21T10:19:00Z</dcterms:modified>
</cp:coreProperties>
</file>