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4B3" w:rsidRPr="001B11E2" w:rsidRDefault="001B5E46" w:rsidP="00A4408E">
      <w:pPr>
        <w:shd w:val="clear" w:color="auto" w:fill="FFFFFF"/>
        <w:jc w:val="both"/>
        <w:outlineLvl w:val="2"/>
        <w:rPr>
          <w:rFonts w:asciiTheme="minorHAnsi" w:hAnsiTheme="minorHAnsi" w:cstheme="minorHAnsi"/>
          <w:b/>
          <w:bCs/>
          <w:sz w:val="22"/>
          <w:szCs w:val="22"/>
        </w:rPr>
      </w:pPr>
      <w:r w:rsidRPr="001B11E2">
        <w:rPr>
          <w:rFonts w:asciiTheme="minorHAnsi" w:hAnsiTheme="minorHAnsi" w:cstheme="minorHAnsi"/>
          <w:b/>
          <w:bCs/>
          <w:noProof/>
          <w:sz w:val="22"/>
          <w:szCs w:val="22"/>
        </w:rPr>
        <w:drawing>
          <wp:anchor distT="0" distB="0" distL="114300" distR="114300" simplePos="0" relativeHeight="251659264" behindDoc="0" locked="0" layoutInCell="1" allowOverlap="1">
            <wp:simplePos x="0" y="0"/>
            <wp:positionH relativeFrom="column">
              <wp:posOffset>2160905</wp:posOffset>
            </wp:positionH>
            <wp:positionV relativeFrom="paragraph">
              <wp:posOffset>-384175</wp:posOffset>
            </wp:positionV>
            <wp:extent cx="1000125" cy="736600"/>
            <wp:effectExtent l="0" t="0" r="9525" b="6350"/>
            <wp:wrapNone/>
            <wp:docPr id="5" name="Picture 5" descr="CorporateLogo"/>
            <wp:cNvGraphicFramePr/>
            <a:graphic xmlns:a="http://schemas.openxmlformats.org/drawingml/2006/main">
              <a:graphicData uri="http://schemas.openxmlformats.org/drawingml/2006/picture">
                <pic:pic xmlns:pic="http://schemas.openxmlformats.org/drawingml/2006/picture">
                  <pic:nvPicPr>
                    <pic:cNvPr id="5" name="Picture 5" descr="CorporateLogo"/>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0125" cy="736600"/>
                    </a:xfrm>
                    <a:prstGeom prst="rect">
                      <a:avLst/>
                    </a:prstGeom>
                    <a:noFill/>
                    <a:ln>
                      <a:noFill/>
                    </a:ln>
                  </pic:spPr>
                </pic:pic>
              </a:graphicData>
            </a:graphic>
          </wp:anchor>
        </w:drawing>
      </w:r>
      <w:r w:rsidRPr="001B11E2">
        <w:rPr>
          <w:rFonts w:asciiTheme="minorHAnsi" w:hAnsiTheme="minorHAnsi" w:cstheme="minorHAnsi"/>
          <w:b/>
          <w:bCs/>
          <w:noProof/>
          <w:sz w:val="22"/>
          <w:szCs w:val="22"/>
        </w:rPr>
        <w:drawing>
          <wp:anchor distT="0" distB="0" distL="114300" distR="114300" simplePos="0" relativeHeight="251657216" behindDoc="0" locked="0" layoutInCell="1" allowOverlap="1">
            <wp:simplePos x="0" y="0"/>
            <wp:positionH relativeFrom="column">
              <wp:posOffset>3917950</wp:posOffset>
            </wp:positionH>
            <wp:positionV relativeFrom="paragraph">
              <wp:posOffset>-252730</wp:posOffset>
            </wp:positionV>
            <wp:extent cx="647700" cy="533400"/>
            <wp:effectExtent l="0" t="0" r="0" b="0"/>
            <wp:wrapNone/>
            <wp:docPr id="1" name="Picture 1" descr="C:\Users\cakouri\Desktop\pictures for presentations\jt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ouri\Desktop\pictures for presentations\jti-logo.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33400"/>
                    </a:xfrm>
                    <a:prstGeom prst="rect">
                      <a:avLst/>
                    </a:prstGeom>
                    <a:noFill/>
                    <a:ln>
                      <a:noFill/>
                    </a:ln>
                  </pic:spPr>
                </pic:pic>
              </a:graphicData>
            </a:graphic>
          </wp:anchor>
        </w:drawing>
      </w:r>
      <w:r w:rsidR="002D49F0" w:rsidRPr="001B11E2">
        <w:rPr>
          <w:rFonts w:asciiTheme="minorHAnsi" w:hAnsiTheme="minorHAnsi" w:cstheme="minorHAnsi"/>
          <w:b/>
          <w:bCs/>
          <w:noProof/>
          <w:sz w:val="22"/>
          <w:szCs w:val="22"/>
        </w:rPr>
        <w:drawing>
          <wp:anchor distT="0" distB="0" distL="114300" distR="114300" simplePos="0" relativeHeight="251718144" behindDoc="0" locked="0" layoutInCell="1" allowOverlap="1">
            <wp:simplePos x="0" y="0"/>
            <wp:positionH relativeFrom="margin">
              <wp:align>right</wp:align>
            </wp:positionH>
            <wp:positionV relativeFrom="paragraph">
              <wp:posOffset>-289204</wp:posOffset>
            </wp:positionV>
            <wp:extent cx="853200" cy="666000"/>
            <wp:effectExtent l="0" t="0" r="4445" b="1270"/>
            <wp:wrapNone/>
            <wp:docPr id="2" name="Picture 2" descr="C:\Users\cakouri\Desktop\AIT 2014 campaign\logos\ITH logo and name no 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kouri\Desktop\AIT 2014 campaign\logos\ITH logo and name no white.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3200" cy="666000"/>
                    </a:xfrm>
                    <a:prstGeom prst="rect">
                      <a:avLst/>
                    </a:prstGeom>
                    <a:noFill/>
                    <a:ln>
                      <a:noFill/>
                    </a:ln>
                  </pic:spPr>
                </pic:pic>
              </a:graphicData>
            </a:graphic>
          </wp:anchor>
        </w:drawing>
      </w:r>
      <w:r w:rsidR="00221B3C" w:rsidRPr="001B11E2">
        <w:rPr>
          <w:rFonts w:asciiTheme="minorHAnsi" w:hAnsiTheme="minorHAnsi" w:cstheme="minorHAnsi"/>
          <w:b/>
          <w:bCs/>
          <w:noProof/>
          <w:sz w:val="22"/>
          <w:szCs w:val="22"/>
        </w:rPr>
        <w:drawing>
          <wp:anchor distT="0" distB="0" distL="114300" distR="114300" simplePos="0" relativeHeight="251657728" behindDoc="0" locked="0" layoutInCell="1" allowOverlap="1">
            <wp:simplePos x="0" y="0"/>
            <wp:positionH relativeFrom="margin">
              <wp:align>left</wp:align>
            </wp:positionH>
            <wp:positionV relativeFrom="paragraph">
              <wp:posOffset>-361975</wp:posOffset>
            </wp:positionV>
            <wp:extent cx="1428750" cy="600075"/>
            <wp:effectExtent l="0" t="0" r="0" b="9525"/>
            <wp:wrapNone/>
            <wp:docPr id="4" name="Picture 4" descr="\\eupmigrpirfnp01\Common\Corporate Affairs\COMMUNICATIONS\Papastratos profiles &amp; logos\Logos\logos GR\jpg_files\01 logo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pmigrpirfnp01\Common\Corporate Affairs\COMMUNICATIONS\Papastratos profiles &amp; logos\Logos\logos GR\jpg_files\01 logo white.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8750" cy="600075"/>
                    </a:xfrm>
                    <a:prstGeom prst="rect">
                      <a:avLst/>
                    </a:prstGeom>
                    <a:noFill/>
                    <a:ln>
                      <a:noFill/>
                    </a:ln>
                  </pic:spPr>
                </pic:pic>
              </a:graphicData>
            </a:graphic>
          </wp:anchor>
        </w:drawing>
      </w:r>
    </w:p>
    <w:p w:rsidR="001230CF" w:rsidRPr="001B11E2" w:rsidRDefault="001230CF" w:rsidP="00A4408E">
      <w:pPr>
        <w:shd w:val="clear" w:color="auto" w:fill="FFFFFF"/>
        <w:jc w:val="both"/>
        <w:outlineLvl w:val="2"/>
        <w:rPr>
          <w:rFonts w:asciiTheme="minorHAnsi" w:hAnsiTheme="minorHAnsi" w:cstheme="minorHAnsi"/>
          <w:b/>
          <w:bCs/>
          <w:sz w:val="22"/>
          <w:szCs w:val="22"/>
        </w:rPr>
      </w:pPr>
    </w:p>
    <w:p w:rsidR="001230CF" w:rsidRPr="001B11E2" w:rsidRDefault="001230CF" w:rsidP="00A4408E">
      <w:pPr>
        <w:shd w:val="clear" w:color="auto" w:fill="FFFFFF"/>
        <w:jc w:val="both"/>
        <w:outlineLvl w:val="2"/>
        <w:rPr>
          <w:rFonts w:asciiTheme="minorHAnsi" w:hAnsiTheme="minorHAnsi" w:cstheme="minorHAnsi"/>
          <w:b/>
          <w:bCs/>
          <w:sz w:val="22"/>
          <w:szCs w:val="22"/>
        </w:rPr>
      </w:pPr>
    </w:p>
    <w:p w:rsidR="001230CF" w:rsidRPr="001B11E2" w:rsidRDefault="001230CF" w:rsidP="00A4408E">
      <w:pPr>
        <w:shd w:val="clear" w:color="auto" w:fill="FFFFFF"/>
        <w:jc w:val="both"/>
        <w:outlineLvl w:val="2"/>
        <w:rPr>
          <w:rFonts w:asciiTheme="minorHAnsi" w:hAnsiTheme="minorHAnsi" w:cstheme="minorHAnsi"/>
          <w:b/>
          <w:bCs/>
          <w:sz w:val="22"/>
          <w:szCs w:val="22"/>
        </w:rPr>
      </w:pPr>
    </w:p>
    <w:p w:rsidR="00221B3C" w:rsidRDefault="00221B3C" w:rsidP="00F51716">
      <w:pPr>
        <w:shd w:val="clear" w:color="auto" w:fill="FFFFFF"/>
        <w:jc w:val="center"/>
        <w:outlineLvl w:val="2"/>
        <w:rPr>
          <w:rFonts w:asciiTheme="minorHAnsi" w:hAnsiTheme="minorHAnsi" w:cstheme="minorHAnsi"/>
          <w:b/>
          <w:bCs/>
          <w:sz w:val="28"/>
          <w:szCs w:val="22"/>
        </w:rPr>
      </w:pPr>
    </w:p>
    <w:p w:rsidR="00AF0B51" w:rsidRPr="00B7111E" w:rsidRDefault="00AF0B51" w:rsidP="00F51716">
      <w:pPr>
        <w:shd w:val="clear" w:color="auto" w:fill="FFFFFF"/>
        <w:jc w:val="center"/>
        <w:outlineLvl w:val="2"/>
        <w:rPr>
          <w:rFonts w:asciiTheme="minorHAnsi" w:hAnsiTheme="minorHAnsi" w:cstheme="minorHAnsi"/>
          <w:b/>
          <w:bCs/>
          <w:sz w:val="28"/>
          <w:szCs w:val="22"/>
          <w:lang w:val="el-GR"/>
        </w:rPr>
      </w:pPr>
      <w:r>
        <w:rPr>
          <w:rFonts w:asciiTheme="minorHAnsi" w:hAnsiTheme="minorHAnsi" w:cstheme="minorHAnsi"/>
          <w:b/>
          <w:bCs/>
          <w:sz w:val="28"/>
          <w:szCs w:val="22"/>
          <w:lang w:val="el-GR"/>
        </w:rPr>
        <w:t xml:space="preserve">Ελλάδα: Μεγάλη αύξηση στα παράνομα τσιγάρα </w:t>
      </w:r>
    </w:p>
    <w:p w:rsidR="00407105" w:rsidRDefault="00AF0B51" w:rsidP="00F51716">
      <w:pPr>
        <w:shd w:val="clear" w:color="auto" w:fill="FFFFFF"/>
        <w:jc w:val="center"/>
        <w:outlineLvl w:val="2"/>
        <w:rPr>
          <w:rFonts w:asciiTheme="minorHAnsi" w:hAnsiTheme="minorHAnsi" w:cstheme="minorHAnsi"/>
          <w:b/>
          <w:bCs/>
          <w:sz w:val="28"/>
          <w:szCs w:val="22"/>
          <w:lang w:val="el-GR"/>
        </w:rPr>
      </w:pPr>
      <w:r>
        <w:rPr>
          <w:rFonts w:asciiTheme="minorHAnsi" w:hAnsiTheme="minorHAnsi" w:cstheme="minorHAnsi"/>
          <w:b/>
          <w:bCs/>
          <w:sz w:val="28"/>
          <w:szCs w:val="22"/>
          <w:lang w:val="el-GR"/>
        </w:rPr>
        <w:t>565 εκατ.</w:t>
      </w:r>
      <w:r w:rsidR="00407105">
        <w:rPr>
          <w:rFonts w:asciiTheme="minorHAnsi" w:hAnsiTheme="minorHAnsi" w:cstheme="minorHAnsi"/>
          <w:b/>
          <w:bCs/>
          <w:sz w:val="28"/>
          <w:szCs w:val="22"/>
          <w:lang w:val="el-GR"/>
        </w:rPr>
        <w:t xml:space="preserve"> ευρώ οι χαμένοι φόροι το 2013 </w:t>
      </w:r>
    </w:p>
    <w:p w:rsidR="00AF0B51" w:rsidRPr="001B5E46" w:rsidRDefault="001B5E46" w:rsidP="00F51716">
      <w:pPr>
        <w:shd w:val="clear" w:color="auto" w:fill="FFFFFF"/>
        <w:jc w:val="center"/>
        <w:outlineLvl w:val="2"/>
        <w:rPr>
          <w:rFonts w:asciiTheme="minorHAnsi" w:hAnsiTheme="minorHAnsi" w:cstheme="minorHAnsi"/>
          <w:b/>
          <w:bCs/>
          <w:sz w:val="28"/>
          <w:szCs w:val="22"/>
          <w:lang w:val="el-GR"/>
        </w:rPr>
      </w:pPr>
      <w:r w:rsidRPr="00B55C14">
        <w:rPr>
          <w:rFonts w:asciiTheme="minorHAnsi" w:hAnsiTheme="minorHAnsi" w:cstheme="minorHAnsi"/>
          <w:b/>
          <w:bCs/>
          <w:sz w:val="28"/>
          <w:szCs w:val="22"/>
        </w:rPr>
        <w:t>I</w:t>
      </w:r>
      <w:r w:rsidR="00AF0B51" w:rsidRPr="00B55C14">
        <w:rPr>
          <w:rFonts w:asciiTheme="minorHAnsi" w:hAnsiTheme="minorHAnsi" w:cstheme="minorHAnsi"/>
          <w:b/>
          <w:bCs/>
          <w:sz w:val="28"/>
          <w:szCs w:val="22"/>
        </w:rPr>
        <w:t>llicit</w:t>
      </w:r>
      <w:r w:rsidR="00AF0B51" w:rsidRPr="00B55C14">
        <w:rPr>
          <w:rFonts w:asciiTheme="minorHAnsi" w:hAnsiTheme="minorHAnsi" w:cstheme="minorHAnsi"/>
          <w:b/>
          <w:bCs/>
          <w:sz w:val="28"/>
          <w:szCs w:val="22"/>
          <w:lang w:val="el-GR"/>
        </w:rPr>
        <w:t xml:space="preserve"> </w:t>
      </w:r>
      <w:r w:rsidR="00AF0B51" w:rsidRPr="00B55C14">
        <w:rPr>
          <w:rFonts w:asciiTheme="minorHAnsi" w:hAnsiTheme="minorHAnsi" w:cstheme="minorHAnsi"/>
          <w:b/>
          <w:bCs/>
          <w:sz w:val="28"/>
          <w:szCs w:val="22"/>
        </w:rPr>
        <w:t>whites</w:t>
      </w:r>
      <w:r w:rsidRPr="00B55C14">
        <w:rPr>
          <w:rFonts w:asciiTheme="minorHAnsi" w:hAnsiTheme="minorHAnsi" w:cstheme="minorHAnsi"/>
          <w:b/>
          <w:bCs/>
          <w:sz w:val="28"/>
          <w:szCs w:val="22"/>
          <w:lang w:val="el-GR"/>
        </w:rPr>
        <w:t xml:space="preserve"> τα 7 στα 10 παράνομα τσιγάρα</w:t>
      </w:r>
    </w:p>
    <w:p w:rsidR="00221B3C" w:rsidRPr="00AF0B51" w:rsidRDefault="00221B3C" w:rsidP="00F51716">
      <w:pPr>
        <w:shd w:val="clear" w:color="auto" w:fill="FFFFFF"/>
        <w:jc w:val="center"/>
        <w:outlineLvl w:val="2"/>
        <w:rPr>
          <w:rFonts w:asciiTheme="minorHAnsi" w:hAnsiTheme="minorHAnsi" w:cstheme="minorHAnsi"/>
          <w:b/>
          <w:bCs/>
          <w:sz w:val="22"/>
          <w:szCs w:val="22"/>
          <w:lang w:val="el-GR"/>
        </w:rPr>
      </w:pPr>
    </w:p>
    <w:p w:rsidR="0039592B" w:rsidRPr="00AF0B51" w:rsidRDefault="00672056" w:rsidP="00A4408E">
      <w:pPr>
        <w:pStyle w:val="NormalWeb"/>
        <w:jc w:val="both"/>
        <w:rPr>
          <w:rFonts w:asciiTheme="minorHAnsi" w:hAnsiTheme="minorHAnsi" w:cstheme="minorHAnsi"/>
          <w:b/>
          <w:color w:val="auto"/>
          <w:sz w:val="22"/>
          <w:szCs w:val="22"/>
          <w:lang w:val="el-GR"/>
        </w:rPr>
      </w:pPr>
      <w:r w:rsidRPr="001B11E2">
        <w:rPr>
          <w:rFonts w:asciiTheme="minorHAnsi" w:hAnsiTheme="minorHAnsi" w:cstheme="minorHAnsi"/>
          <w:color w:val="auto"/>
          <w:sz w:val="22"/>
          <w:szCs w:val="22"/>
          <w:lang w:val="el-GR"/>
        </w:rPr>
        <w:t>Αθήνα</w:t>
      </w:r>
      <w:r w:rsidRPr="00AF0B51">
        <w:rPr>
          <w:rFonts w:asciiTheme="minorHAnsi" w:hAnsiTheme="minorHAnsi" w:cstheme="minorHAnsi"/>
          <w:color w:val="auto"/>
          <w:sz w:val="22"/>
          <w:szCs w:val="22"/>
          <w:lang w:val="el-GR"/>
        </w:rPr>
        <w:t>, 2</w:t>
      </w:r>
      <w:r w:rsidR="002D49F0" w:rsidRPr="00AF0B51">
        <w:rPr>
          <w:rFonts w:asciiTheme="minorHAnsi" w:hAnsiTheme="minorHAnsi" w:cstheme="minorHAnsi"/>
          <w:color w:val="auto"/>
          <w:sz w:val="22"/>
          <w:szCs w:val="22"/>
          <w:lang w:val="el-GR"/>
        </w:rPr>
        <w:t>6</w:t>
      </w:r>
      <w:r w:rsidRPr="00AF0B51">
        <w:rPr>
          <w:rFonts w:asciiTheme="minorHAnsi" w:hAnsiTheme="minorHAnsi" w:cstheme="minorHAnsi"/>
          <w:color w:val="auto"/>
          <w:sz w:val="22"/>
          <w:szCs w:val="22"/>
          <w:lang w:val="el-GR"/>
        </w:rPr>
        <w:t xml:space="preserve"> </w:t>
      </w:r>
      <w:r w:rsidRPr="001B11E2">
        <w:rPr>
          <w:rFonts w:asciiTheme="minorHAnsi" w:hAnsiTheme="minorHAnsi" w:cstheme="minorHAnsi"/>
          <w:color w:val="auto"/>
          <w:sz w:val="22"/>
          <w:szCs w:val="22"/>
          <w:lang w:val="el-GR"/>
        </w:rPr>
        <w:t>Ιουνίου</w:t>
      </w:r>
      <w:r w:rsidRPr="00AF0B51">
        <w:rPr>
          <w:rFonts w:asciiTheme="minorHAnsi" w:hAnsiTheme="minorHAnsi" w:cstheme="minorHAnsi"/>
          <w:color w:val="auto"/>
          <w:sz w:val="22"/>
          <w:szCs w:val="22"/>
          <w:lang w:val="el-GR"/>
        </w:rPr>
        <w:t xml:space="preserve"> 2014</w:t>
      </w:r>
      <w:r w:rsidR="00A4408E" w:rsidRPr="00AF0B51">
        <w:rPr>
          <w:rFonts w:asciiTheme="minorHAnsi" w:hAnsiTheme="minorHAnsi" w:cstheme="minorHAnsi"/>
          <w:color w:val="auto"/>
          <w:sz w:val="22"/>
          <w:szCs w:val="22"/>
          <w:lang w:val="el-GR"/>
        </w:rPr>
        <w:t xml:space="preserve"> </w:t>
      </w:r>
      <w:r w:rsidR="0039592B" w:rsidRPr="00AF0B51">
        <w:rPr>
          <w:rFonts w:asciiTheme="minorHAnsi" w:hAnsiTheme="minorHAnsi" w:cstheme="minorHAnsi"/>
          <w:color w:val="auto"/>
          <w:sz w:val="22"/>
          <w:szCs w:val="22"/>
          <w:lang w:val="el-GR"/>
        </w:rPr>
        <w:t>–</w:t>
      </w:r>
      <w:r w:rsidR="00035E6D" w:rsidRPr="00AF0B51">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lang w:val="el-GR"/>
        </w:rPr>
        <w:t xml:space="preserve">Το παράνομο εμπόριο τσιγάρων στην Ελλάδα παίρνει μεγάλες διαστάσεις, σύμφωνα με μελέτη που διενέργησε η </w:t>
      </w:r>
      <w:r w:rsidR="00AF0B51">
        <w:rPr>
          <w:rFonts w:asciiTheme="minorHAnsi" w:hAnsiTheme="minorHAnsi" w:cstheme="minorHAnsi"/>
          <w:color w:val="auto"/>
          <w:sz w:val="22"/>
          <w:szCs w:val="22"/>
        </w:rPr>
        <w:t>KPMG</w:t>
      </w:r>
      <w:r w:rsidR="00AF0B51">
        <w:rPr>
          <w:rFonts w:asciiTheme="minorHAnsi" w:hAnsiTheme="minorHAnsi" w:cstheme="minorHAnsi"/>
          <w:color w:val="auto"/>
          <w:sz w:val="22"/>
          <w:szCs w:val="22"/>
          <w:lang w:val="el-GR"/>
        </w:rPr>
        <w:t xml:space="preserve"> σε όλες τις χώρες της Ευρωπαϊκής Ένωσης (ΕΕ), για λογαριασμό των εταιρειών </w:t>
      </w:r>
      <w:r w:rsidR="00AF0B51">
        <w:rPr>
          <w:rFonts w:asciiTheme="minorHAnsi" w:hAnsiTheme="minorHAnsi" w:cstheme="minorHAnsi"/>
          <w:color w:val="auto"/>
          <w:sz w:val="22"/>
          <w:szCs w:val="22"/>
        </w:rPr>
        <w:t>British</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American</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Tobacco</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Imperial</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Tobacco</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Japan</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Tobacco</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International</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lang w:val="el-GR"/>
        </w:rPr>
        <w:t xml:space="preserve">και </w:t>
      </w:r>
      <w:r w:rsidR="00AF0B51">
        <w:rPr>
          <w:rFonts w:asciiTheme="minorHAnsi" w:hAnsiTheme="minorHAnsi" w:cstheme="minorHAnsi"/>
          <w:color w:val="auto"/>
          <w:sz w:val="22"/>
          <w:szCs w:val="22"/>
        </w:rPr>
        <w:t>Philip</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Morris</w:t>
      </w:r>
      <w:r w:rsidR="00AF0B51" w:rsidRPr="00B7111E">
        <w:rPr>
          <w:rFonts w:asciiTheme="minorHAnsi" w:hAnsiTheme="minorHAnsi" w:cstheme="minorHAnsi"/>
          <w:color w:val="auto"/>
          <w:sz w:val="22"/>
          <w:szCs w:val="22"/>
          <w:lang w:val="el-GR"/>
        </w:rPr>
        <w:t xml:space="preserve"> </w:t>
      </w:r>
      <w:r w:rsidR="00AF0B51">
        <w:rPr>
          <w:rFonts w:asciiTheme="minorHAnsi" w:hAnsiTheme="minorHAnsi" w:cstheme="minorHAnsi"/>
          <w:color w:val="auto"/>
          <w:sz w:val="22"/>
          <w:szCs w:val="22"/>
        </w:rPr>
        <w:t>International</w:t>
      </w:r>
      <w:r w:rsidR="00AF0B51" w:rsidRPr="00B7111E">
        <w:rPr>
          <w:rFonts w:asciiTheme="minorHAnsi" w:hAnsiTheme="minorHAnsi" w:cstheme="minorHAnsi"/>
          <w:color w:val="auto"/>
          <w:sz w:val="22"/>
          <w:szCs w:val="22"/>
          <w:lang w:val="el-GR"/>
        </w:rPr>
        <w:t xml:space="preserve">. </w:t>
      </w:r>
    </w:p>
    <w:p w:rsidR="00926270" w:rsidRPr="001B11E2" w:rsidRDefault="00926270" w:rsidP="00926270">
      <w:pPr>
        <w:pStyle w:val="NormalWeb"/>
        <w:shd w:val="clear" w:color="auto" w:fill="FFFFFF"/>
        <w:jc w:val="both"/>
        <w:rPr>
          <w:rFonts w:asciiTheme="minorHAnsi" w:hAnsiTheme="minorHAnsi" w:cstheme="minorHAnsi"/>
          <w:color w:val="auto"/>
          <w:sz w:val="22"/>
          <w:szCs w:val="22"/>
          <w:lang w:val="el-GR"/>
        </w:rPr>
      </w:pPr>
      <w:r w:rsidRPr="001B11E2">
        <w:rPr>
          <w:rFonts w:asciiTheme="minorHAnsi" w:hAnsiTheme="minorHAnsi" w:cstheme="minorHAnsi"/>
          <w:color w:val="auto"/>
          <w:sz w:val="22"/>
          <w:szCs w:val="22"/>
          <w:lang w:val="el-GR"/>
        </w:rPr>
        <w:t>Τα κύρια ευρήματα για την Ελλάδα περιλαμβάνουν:</w:t>
      </w:r>
    </w:p>
    <w:p w:rsidR="00926270" w:rsidRPr="001B11E2" w:rsidRDefault="00926270" w:rsidP="00926270">
      <w:pPr>
        <w:pStyle w:val="NormalWeb"/>
        <w:numPr>
          <w:ilvl w:val="0"/>
          <w:numId w:val="3"/>
        </w:numPr>
        <w:shd w:val="clear" w:color="auto" w:fill="FFFFFF"/>
        <w:jc w:val="both"/>
        <w:rPr>
          <w:rFonts w:asciiTheme="minorHAnsi" w:hAnsiTheme="minorHAnsi" w:cstheme="minorHAnsi"/>
          <w:color w:val="auto"/>
          <w:sz w:val="22"/>
          <w:szCs w:val="22"/>
          <w:lang w:val="el-GR"/>
        </w:rPr>
      </w:pPr>
      <w:r w:rsidRPr="001B11E2">
        <w:rPr>
          <w:rFonts w:asciiTheme="minorHAnsi" w:hAnsiTheme="minorHAnsi" w:cstheme="minorHAnsi"/>
          <w:color w:val="auto"/>
          <w:sz w:val="22"/>
          <w:szCs w:val="22"/>
          <w:lang w:val="el-GR"/>
        </w:rPr>
        <w:t xml:space="preserve">Το παράνομο εμπόριο τσιγάρων αυξήθηκε κατά </w:t>
      </w:r>
      <w:r w:rsidR="00BD1A43" w:rsidRPr="001B11E2">
        <w:rPr>
          <w:rFonts w:asciiTheme="minorHAnsi" w:hAnsiTheme="minorHAnsi" w:cstheme="minorHAnsi"/>
          <w:color w:val="auto"/>
          <w:sz w:val="22"/>
          <w:szCs w:val="22"/>
          <w:lang w:val="el-GR"/>
        </w:rPr>
        <w:t>4,4 ποσοστιαίες μονάδες, φθάνοντας το 17,8% στο σύνολο του 2013</w:t>
      </w:r>
    </w:p>
    <w:p w:rsidR="002D49F0" w:rsidRPr="001B11E2" w:rsidRDefault="002D49F0" w:rsidP="00926270">
      <w:pPr>
        <w:pStyle w:val="NormalWeb"/>
        <w:numPr>
          <w:ilvl w:val="0"/>
          <w:numId w:val="3"/>
        </w:numPr>
        <w:shd w:val="clear" w:color="auto" w:fill="FFFFFF"/>
        <w:jc w:val="both"/>
        <w:rPr>
          <w:rFonts w:asciiTheme="minorHAnsi" w:hAnsiTheme="minorHAnsi" w:cstheme="minorHAnsi"/>
          <w:color w:val="auto"/>
          <w:sz w:val="22"/>
          <w:szCs w:val="22"/>
          <w:lang w:val="el-GR"/>
        </w:rPr>
      </w:pPr>
      <w:r w:rsidRPr="001B11E2">
        <w:rPr>
          <w:rFonts w:asciiTheme="minorHAnsi" w:hAnsiTheme="minorHAnsi" w:cstheme="minorHAnsi"/>
          <w:color w:val="auto"/>
          <w:sz w:val="22"/>
          <w:szCs w:val="22"/>
          <w:lang w:val="el-GR"/>
        </w:rPr>
        <w:t xml:space="preserve">Η συντριπτική πλειονότητα των παράνομων τσιγάρων είναι </w:t>
      </w:r>
      <w:r w:rsidRPr="001B11E2">
        <w:rPr>
          <w:rFonts w:asciiTheme="minorHAnsi" w:hAnsiTheme="minorHAnsi" w:cstheme="minorHAnsi"/>
          <w:color w:val="auto"/>
          <w:sz w:val="22"/>
          <w:szCs w:val="22"/>
        </w:rPr>
        <w:t>illicit</w:t>
      </w:r>
      <w:r w:rsidRPr="001B11E2">
        <w:rPr>
          <w:rFonts w:asciiTheme="minorHAnsi" w:hAnsiTheme="minorHAnsi" w:cstheme="minorHAnsi"/>
          <w:color w:val="auto"/>
          <w:sz w:val="22"/>
          <w:szCs w:val="22"/>
          <w:lang w:val="el-GR"/>
        </w:rPr>
        <w:t xml:space="preserve"> </w:t>
      </w:r>
      <w:r w:rsidRPr="001B11E2">
        <w:rPr>
          <w:rFonts w:asciiTheme="minorHAnsi" w:hAnsiTheme="minorHAnsi" w:cstheme="minorHAnsi"/>
          <w:color w:val="auto"/>
          <w:sz w:val="22"/>
          <w:szCs w:val="22"/>
        </w:rPr>
        <w:t>whites</w:t>
      </w:r>
      <w:r w:rsidRPr="001B11E2">
        <w:rPr>
          <w:rFonts w:asciiTheme="minorHAnsi" w:hAnsiTheme="minorHAnsi" w:cstheme="minorHAnsi"/>
          <w:color w:val="auto"/>
          <w:sz w:val="22"/>
          <w:szCs w:val="22"/>
          <w:lang w:val="el-GR"/>
        </w:rPr>
        <w:t xml:space="preserve"> (7 στα 10), που το 2013 αυξήθηκαν κατά 63% σε σχέση με το 2012</w:t>
      </w:r>
      <w:r w:rsidR="002658CF" w:rsidRPr="001B11E2">
        <w:rPr>
          <w:rFonts w:asciiTheme="minorHAnsi" w:hAnsiTheme="minorHAnsi" w:cstheme="minorHAnsi"/>
          <w:color w:val="auto"/>
          <w:sz w:val="22"/>
          <w:szCs w:val="22"/>
          <w:lang w:val="el-GR"/>
        </w:rPr>
        <w:t>. Σημειώνεται ότι στην Ελλάδα εντοπίστηκε η 2</w:t>
      </w:r>
      <w:r w:rsidR="002658CF" w:rsidRPr="001B11E2">
        <w:rPr>
          <w:rFonts w:asciiTheme="minorHAnsi" w:hAnsiTheme="minorHAnsi" w:cstheme="minorHAnsi"/>
          <w:color w:val="auto"/>
          <w:sz w:val="22"/>
          <w:szCs w:val="22"/>
          <w:vertAlign w:val="superscript"/>
          <w:lang w:val="el-GR"/>
        </w:rPr>
        <w:t>η</w:t>
      </w:r>
      <w:r w:rsidR="002658CF" w:rsidRPr="001B11E2">
        <w:rPr>
          <w:rFonts w:asciiTheme="minorHAnsi" w:hAnsiTheme="minorHAnsi" w:cstheme="minorHAnsi"/>
          <w:color w:val="auto"/>
          <w:sz w:val="22"/>
          <w:szCs w:val="22"/>
          <w:lang w:val="el-GR"/>
        </w:rPr>
        <w:t xml:space="preserve"> μεγαλύτερη ποσότητα </w:t>
      </w:r>
      <w:r w:rsidR="002658CF" w:rsidRPr="001B11E2">
        <w:rPr>
          <w:rFonts w:asciiTheme="minorHAnsi" w:hAnsiTheme="minorHAnsi" w:cstheme="minorHAnsi"/>
          <w:color w:val="auto"/>
          <w:sz w:val="22"/>
          <w:szCs w:val="22"/>
        </w:rPr>
        <w:t>illicit</w:t>
      </w:r>
      <w:r w:rsidR="002658CF" w:rsidRPr="001B11E2">
        <w:rPr>
          <w:rFonts w:asciiTheme="minorHAnsi" w:hAnsiTheme="minorHAnsi" w:cstheme="minorHAnsi"/>
          <w:color w:val="auto"/>
          <w:sz w:val="22"/>
          <w:szCs w:val="22"/>
          <w:lang w:val="el-GR"/>
        </w:rPr>
        <w:t xml:space="preserve"> </w:t>
      </w:r>
      <w:r w:rsidR="002658CF" w:rsidRPr="001B11E2">
        <w:rPr>
          <w:rFonts w:asciiTheme="minorHAnsi" w:hAnsiTheme="minorHAnsi" w:cstheme="minorHAnsi"/>
          <w:color w:val="auto"/>
          <w:sz w:val="22"/>
          <w:szCs w:val="22"/>
        </w:rPr>
        <w:t>whites</w:t>
      </w:r>
      <w:r w:rsidR="002658CF" w:rsidRPr="001B11E2">
        <w:rPr>
          <w:rFonts w:asciiTheme="minorHAnsi" w:hAnsiTheme="minorHAnsi" w:cstheme="minorHAnsi"/>
          <w:color w:val="auto"/>
          <w:sz w:val="22"/>
          <w:szCs w:val="22"/>
          <w:lang w:val="el-GR"/>
        </w:rPr>
        <w:t xml:space="preserve"> στην ΕΕ (2,8 δισ. τσιγάρα)</w:t>
      </w:r>
    </w:p>
    <w:p w:rsidR="00926270" w:rsidRPr="001B11E2" w:rsidRDefault="002D49F0" w:rsidP="00926270">
      <w:pPr>
        <w:pStyle w:val="NormalWeb"/>
        <w:numPr>
          <w:ilvl w:val="0"/>
          <w:numId w:val="3"/>
        </w:numPr>
        <w:shd w:val="clear" w:color="auto" w:fill="FFFFFF"/>
        <w:jc w:val="both"/>
        <w:rPr>
          <w:rFonts w:asciiTheme="minorHAnsi" w:hAnsiTheme="minorHAnsi" w:cstheme="minorHAnsi"/>
          <w:color w:val="auto"/>
          <w:sz w:val="22"/>
          <w:szCs w:val="22"/>
          <w:lang w:val="el-GR"/>
        </w:rPr>
      </w:pPr>
      <w:r w:rsidRPr="001B11E2">
        <w:rPr>
          <w:rFonts w:asciiTheme="minorHAnsi" w:hAnsiTheme="minorHAnsi" w:cstheme="minorHAnsi"/>
          <w:color w:val="auto"/>
          <w:sz w:val="22"/>
          <w:szCs w:val="22"/>
          <w:lang w:val="el-GR"/>
        </w:rPr>
        <w:t xml:space="preserve">Με βάση τα παραπάνω, υπολογίζεται ότι οι χαμένοι φόροι </w:t>
      </w:r>
      <w:r w:rsidR="002658CF" w:rsidRPr="001B11E2">
        <w:rPr>
          <w:rFonts w:asciiTheme="minorHAnsi" w:hAnsiTheme="minorHAnsi" w:cstheme="minorHAnsi"/>
          <w:color w:val="auto"/>
          <w:sz w:val="22"/>
          <w:szCs w:val="22"/>
          <w:lang w:val="el-GR"/>
        </w:rPr>
        <w:t xml:space="preserve">το 2013 </w:t>
      </w:r>
      <w:r w:rsidRPr="001B11E2">
        <w:rPr>
          <w:rFonts w:asciiTheme="minorHAnsi" w:hAnsiTheme="minorHAnsi" w:cstheme="minorHAnsi"/>
          <w:color w:val="auto"/>
          <w:sz w:val="22"/>
          <w:szCs w:val="22"/>
          <w:lang w:val="el-GR"/>
        </w:rPr>
        <w:t xml:space="preserve">από το παράνομο εμπόριο τσιγάρων </w:t>
      </w:r>
      <w:r w:rsidR="001B11E2">
        <w:rPr>
          <w:rFonts w:asciiTheme="minorHAnsi" w:hAnsiTheme="minorHAnsi" w:cstheme="minorHAnsi"/>
          <w:color w:val="auto"/>
          <w:sz w:val="22"/>
          <w:szCs w:val="22"/>
          <w:lang w:val="el-GR"/>
        </w:rPr>
        <w:t>προσέγγισαν</w:t>
      </w:r>
      <w:r w:rsidRPr="001B11E2">
        <w:rPr>
          <w:rFonts w:asciiTheme="minorHAnsi" w:hAnsiTheme="minorHAnsi" w:cstheme="minorHAnsi"/>
          <w:color w:val="auto"/>
          <w:sz w:val="22"/>
          <w:szCs w:val="22"/>
          <w:lang w:val="el-GR"/>
        </w:rPr>
        <w:t xml:space="preserve"> τα 565 εκατ. ευρώ</w:t>
      </w:r>
    </w:p>
    <w:p w:rsidR="00DB1B96" w:rsidRPr="00F12CA6" w:rsidRDefault="00C06BA3" w:rsidP="00DE04B3">
      <w:pPr>
        <w:pStyle w:val="NormalWeb"/>
        <w:shd w:val="clear" w:color="auto" w:fill="FFFFFF"/>
        <w:jc w:val="both"/>
        <w:rPr>
          <w:rFonts w:asciiTheme="minorHAnsi" w:hAnsiTheme="minorHAnsi" w:cstheme="minorHAnsi"/>
          <w:color w:val="auto"/>
          <w:sz w:val="22"/>
          <w:szCs w:val="22"/>
          <w:lang w:val="el-GR"/>
        </w:rPr>
      </w:pPr>
      <w:r w:rsidRPr="00F12CA6">
        <w:rPr>
          <w:rFonts w:asciiTheme="minorHAnsi" w:hAnsiTheme="minorHAnsi" w:cstheme="minorHAnsi"/>
          <w:color w:val="auto"/>
          <w:sz w:val="22"/>
          <w:szCs w:val="22"/>
          <w:lang w:val="el-GR"/>
        </w:rPr>
        <w:t xml:space="preserve">Σε επίπεδο </w:t>
      </w:r>
      <w:r w:rsidR="00E44EA0" w:rsidRPr="00F12CA6">
        <w:rPr>
          <w:rFonts w:asciiTheme="minorHAnsi" w:hAnsiTheme="minorHAnsi" w:cstheme="minorHAnsi"/>
          <w:color w:val="auto"/>
          <w:sz w:val="22"/>
          <w:szCs w:val="22"/>
          <w:lang w:val="el-GR"/>
        </w:rPr>
        <w:t>ΕΕ</w:t>
      </w:r>
      <w:r w:rsidRPr="00F12CA6">
        <w:rPr>
          <w:rFonts w:asciiTheme="minorHAnsi" w:hAnsiTheme="minorHAnsi" w:cstheme="minorHAnsi"/>
          <w:color w:val="auto"/>
          <w:sz w:val="22"/>
          <w:szCs w:val="22"/>
          <w:lang w:val="el-GR"/>
        </w:rPr>
        <w:t>, έ</w:t>
      </w:r>
      <w:r w:rsidR="00DB1B96" w:rsidRPr="00F12CA6">
        <w:rPr>
          <w:rFonts w:asciiTheme="minorHAnsi" w:hAnsiTheme="minorHAnsi" w:cstheme="minorHAnsi"/>
          <w:color w:val="auto"/>
          <w:sz w:val="22"/>
          <w:szCs w:val="22"/>
          <w:lang w:val="el-GR"/>
        </w:rPr>
        <w:t>να στα δέκα τσιγάρα που καταναλώθηκαν το 2013 ήταν παράνομ</w:t>
      </w:r>
      <w:r w:rsidR="00E44EA0" w:rsidRPr="00F12CA6">
        <w:rPr>
          <w:rFonts w:asciiTheme="minorHAnsi" w:hAnsiTheme="minorHAnsi" w:cstheme="minorHAnsi"/>
          <w:color w:val="auto"/>
          <w:sz w:val="22"/>
          <w:szCs w:val="22"/>
          <w:lang w:val="el-GR"/>
        </w:rPr>
        <w:t>ο</w:t>
      </w:r>
      <w:r w:rsidR="00DB1B96" w:rsidRPr="00F12CA6">
        <w:rPr>
          <w:rFonts w:asciiTheme="minorHAnsi" w:hAnsiTheme="minorHAnsi" w:cstheme="minorHAnsi"/>
          <w:color w:val="auto"/>
          <w:sz w:val="22"/>
          <w:szCs w:val="22"/>
          <w:lang w:val="el-GR"/>
        </w:rPr>
        <w:t>. Από αυτά</w:t>
      </w:r>
      <w:r w:rsidR="00E44EA0" w:rsidRPr="00F12CA6">
        <w:rPr>
          <w:rFonts w:asciiTheme="minorHAnsi" w:hAnsiTheme="minorHAnsi" w:cstheme="minorHAnsi"/>
          <w:color w:val="auto"/>
          <w:sz w:val="22"/>
          <w:szCs w:val="22"/>
          <w:lang w:val="el-GR"/>
        </w:rPr>
        <w:t>,</w:t>
      </w:r>
      <w:r w:rsidR="00DB1B96" w:rsidRPr="00F12CA6">
        <w:rPr>
          <w:rFonts w:asciiTheme="minorHAnsi" w:hAnsiTheme="minorHAnsi" w:cstheme="minorHAnsi"/>
          <w:color w:val="auto"/>
          <w:sz w:val="22"/>
          <w:szCs w:val="22"/>
          <w:lang w:val="el-GR"/>
        </w:rPr>
        <w:t xml:space="preserve"> το 33% ήταν τα λεγόμενα </w:t>
      </w:r>
      <w:r w:rsidR="00DB1B96" w:rsidRPr="00F12CA6">
        <w:rPr>
          <w:rFonts w:asciiTheme="minorHAnsi" w:hAnsiTheme="minorHAnsi" w:cstheme="minorHAnsi"/>
          <w:color w:val="auto"/>
          <w:sz w:val="22"/>
          <w:szCs w:val="22"/>
        </w:rPr>
        <w:t>illicit</w:t>
      </w:r>
      <w:r w:rsidR="00DB1B96" w:rsidRPr="00F12CA6">
        <w:rPr>
          <w:rFonts w:asciiTheme="minorHAnsi" w:hAnsiTheme="minorHAnsi" w:cstheme="minorHAnsi"/>
          <w:color w:val="auto"/>
          <w:sz w:val="22"/>
          <w:szCs w:val="22"/>
          <w:lang w:val="el-GR"/>
        </w:rPr>
        <w:t xml:space="preserve"> </w:t>
      </w:r>
      <w:r w:rsidR="00DB1B96" w:rsidRPr="00F12CA6">
        <w:rPr>
          <w:rFonts w:asciiTheme="minorHAnsi" w:hAnsiTheme="minorHAnsi" w:cstheme="minorHAnsi"/>
          <w:color w:val="auto"/>
          <w:sz w:val="22"/>
          <w:szCs w:val="22"/>
        </w:rPr>
        <w:t>whites</w:t>
      </w:r>
      <w:r w:rsidR="00DB1B96" w:rsidRPr="00F12CA6">
        <w:rPr>
          <w:rFonts w:asciiTheme="minorHAnsi" w:hAnsiTheme="minorHAnsi" w:cstheme="minorHAnsi"/>
          <w:color w:val="auto"/>
          <w:sz w:val="22"/>
          <w:szCs w:val="22"/>
          <w:lang w:val="el-GR"/>
        </w:rPr>
        <w:t xml:space="preserve">, τα οποία αποτελούν μια αναδυόμενη μορφή παράνομων </w:t>
      </w:r>
      <w:r w:rsidR="00E44EA0" w:rsidRPr="00F12CA6">
        <w:rPr>
          <w:rFonts w:asciiTheme="minorHAnsi" w:hAnsiTheme="minorHAnsi" w:cstheme="minorHAnsi"/>
          <w:color w:val="auto"/>
          <w:sz w:val="22"/>
          <w:szCs w:val="22"/>
          <w:lang w:val="el-GR"/>
        </w:rPr>
        <w:t xml:space="preserve">τσιγάρων, </w:t>
      </w:r>
      <w:r w:rsidR="00602503" w:rsidRPr="00F12CA6">
        <w:rPr>
          <w:rFonts w:asciiTheme="minorHAnsi" w:hAnsiTheme="minorHAnsi" w:cstheme="minorHAnsi"/>
          <w:color w:val="auto"/>
          <w:sz w:val="22"/>
          <w:szCs w:val="22"/>
          <w:lang w:val="el-GR"/>
        </w:rPr>
        <w:t xml:space="preserve">που παράγονται με </w:t>
      </w:r>
      <w:r w:rsidR="00E44EA0" w:rsidRPr="00F12CA6">
        <w:rPr>
          <w:rFonts w:asciiTheme="minorHAnsi" w:hAnsiTheme="minorHAnsi" w:cstheme="minorHAnsi"/>
          <w:color w:val="auto"/>
          <w:sz w:val="22"/>
          <w:szCs w:val="22"/>
          <w:lang w:val="el-GR"/>
        </w:rPr>
        <w:t xml:space="preserve">μοναδικό </w:t>
      </w:r>
      <w:r w:rsidR="00602503" w:rsidRPr="00F12CA6">
        <w:rPr>
          <w:rFonts w:asciiTheme="minorHAnsi" w:hAnsiTheme="minorHAnsi" w:cstheme="minorHAnsi"/>
          <w:color w:val="auto"/>
          <w:sz w:val="22"/>
          <w:szCs w:val="22"/>
          <w:lang w:val="el-GR"/>
        </w:rPr>
        <w:t>στόχο την παράνομη διακίνησή τους</w:t>
      </w:r>
      <w:r w:rsidR="00DB1B96" w:rsidRPr="00F12CA6">
        <w:rPr>
          <w:rFonts w:asciiTheme="minorHAnsi" w:hAnsiTheme="minorHAnsi" w:cstheme="minorHAnsi"/>
          <w:color w:val="auto"/>
          <w:sz w:val="22"/>
          <w:szCs w:val="22"/>
          <w:lang w:val="el-GR"/>
        </w:rPr>
        <w:t xml:space="preserve">, σύμφωνα με </w:t>
      </w:r>
      <w:r w:rsidR="00826F5F" w:rsidRPr="00F12CA6">
        <w:rPr>
          <w:rFonts w:asciiTheme="minorHAnsi" w:hAnsiTheme="minorHAnsi" w:cstheme="minorHAnsi"/>
          <w:color w:val="auto"/>
          <w:sz w:val="22"/>
          <w:szCs w:val="22"/>
          <w:lang w:val="el-GR"/>
        </w:rPr>
        <w:t xml:space="preserve">τη </w:t>
      </w:r>
      <w:r w:rsidR="00DB1B96" w:rsidRPr="00F12CA6">
        <w:rPr>
          <w:rFonts w:asciiTheme="minorHAnsi" w:hAnsiTheme="minorHAnsi" w:cstheme="minorHAnsi"/>
          <w:color w:val="auto"/>
          <w:sz w:val="22"/>
          <w:szCs w:val="22"/>
          <w:lang w:val="el-GR"/>
        </w:rPr>
        <w:t xml:space="preserve">μελέτη της </w:t>
      </w:r>
      <w:r w:rsidR="00DB1B96" w:rsidRPr="00F12CA6">
        <w:rPr>
          <w:rFonts w:asciiTheme="minorHAnsi" w:hAnsiTheme="minorHAnsi" w:cstheme="minorHAnsi"/>
          <w:color w:val="auto"/>
          <w:sz w:val="22"/>
          <w:szCs w:val="22"/>
        </w:rPr>
        <w:t>KPMG</w:t>
      </w:r>
      <w:r w:rsidR="00DB1B96" w:rsidRPr="00F12CA6">
        <w:rPr>
          <w:rFonts w:asciiTheme="minorHAnsi" w:hAnsiTheme="minorHAnsi" w:cstheme="minorHAnsi"/>
          <w:color w:val="auto"/>
          <w:sz w:val="22"/>
          <w:szCs w:val="22"/>
          <w:lang w:val="el-GR"/>
        </w:rPr>
        <w:t xml:space="preserve">. </w:t>
      </w:r>
      <w:r w:rsidR="002658CF" w:rsidRPr="00F12CA6">
        <w:rPr>
          <w:rFonts w:asciiTheme="minorHAnsi" w:hAnsiTheme="minorHAnsi" w:cstheme="minorHAnsi"/>
          <w:color w:val="auto"/>
          <w:sz w:val="22"/>
          <w:szCs w:val="22"/>
          <w:lang w:val="el-GR"/>
        </w:rPr>
        <w:t xml:space="preserve">Συνολικά, 58,6 δισ. παράνομα τσιγάρα καταναλώθηκαν στην ΕΕ – ποσότητα που αντιστοιχεί στο σύνολο της νόμιμης αγοράς τσιγάρων της Ισπανίας και της Πορτογαλίας </w:t>
      </w:r>
      <w:r w:rsidR="007501BB">
        <w:rPr>
          <w:rFonts w:asciiTheme="minorHAnsi" w:hAnsiTheme="minorHAnsi" w:cstheme="minorHAnsi"/>
          <w:color w:val="auto"/>
          <w:sz w:val="22"/>
          <w:szCs w:val="22"/>
          <w:lang w:val="el-GR"/>
        </w:rPr>
        <w:t>–</w:t>
      </w:r>
      <w:r w:rsidR="002658CF" w:rsidRPr="00F12CA6">
        <w:rPr>
          <w:rFonts w:asciiTheme="minorHAnsi" w:hAnsiTheme="minorHAnsi" w:cstheme="minorHAnsi"/>
          <w:color w:val="auto"/>
          <w:sz w:val="22"/>
          <w:szCs w:val="22"/>
          <w:lang w:val="el-GR"/>
        </w:rPr>
        <w:t xml:space="preserve"> και</w:t>
      </w:r>
      <w:r w:rsidR="007501BB" w:rsidRPr="007501BB">
        <w:rPr>
          <w:rFonts w:asciiTheme="minorHAnsi" w:hAnsiTheme="minorHAnsi" w:cstheme="minorHAnsi"/>
          <w:color w:val="auto"/>
          <w:sz w:val="22"/>
          <w:szCs w:val="22"/>
          <w:lang w:val="el-GR"/>
        </w:rPr>
        <w:t xml:space="preserve"> </w:t>
      </w:r>
      <w:r w:rsidR="002658CF" w:rsidRPr="00F12CA6">
        <w:rPr>
          <w:rFonts w:asciiTheme="minorHAnsi" w:hAnsiTheme="minorHAnsi" w:cstheme="minorHAnsi"/>
          <w:color w:val="auto"/>
          <w:sz w:val="22"/>
          <w:szCs w:val="22"/>
          <w:lang w:val="el-GR"/>
        </w:rPr>
        <w:t xml:space="preserve">υπολογίζεται ότι </w:t>
      </w:r>
      <w:r w:rsidR="00DB1B96" w:rsidRPr="00F12CA6">
        <w:rPr>
          <w:rFonts w:asciiTheme="minorHAnsi" w:hAnsiTheme="minorHAnsi" w:cstheme="minorHAnsi"/>
          <w:color w:val="auto"/>
          <w:sz w:val="22"/>
          <w:szCs w:val="22"/>
          <w:lang w:val="el-GR"/>
        </w:rPr>
        <w:t>οι κυβερνήσεις της ΕΕ έχασαν περίπου 10,9 δισ. ευρώ.</w:t>
      </w:r>
    </w:p>
    <w:p w:rsidR="00B36112" w:rsidRPr="001B11E2" w:rsidRDefault="00602503" w:rsidP="00DE04B3">
      <w:pPr>
        <w:pStyle w:val="NormalWeb"/>
        <w:shd w:val="clear" w:color="auto" w:fill="FFFFFF"/>
        <w:jc w:val="both"/>
        <w:rPr>
          <w:rFonts w:asciiTheme="minorHAnsi" w:hAnsiTheme="minorHAnsi" w:cstheme="minorHAnsi"/>
          <w:color w:val="auto"/>
          <w:sz w:val="22"/>
          <w:szCs w:val="22"/>
          <w:lang w:val="el-GR"/>
        </w:rPr>
      </w:pPr>
      <w:r w:rsidRPr="001B11E2">
        <w:rPr>
          <w:rFonts w:asciiTheme="minorHAnsi" w:hAnsiTheme="minorHAnsi" w:cstheme="minorHAnsi"/>
          <w:color w:val="auto"/>
          <w:sz w:val="22"/>
          <w:szCs w:val="22"/>
          <w:lang w:val="el-GR"/>
        </w:rPr>
        <w:t>Σύμφωνα με τη</w:t>
      </w:r>
      <w:r w:rsidR="00926270" w:rsidRPr="001B11E2">
        <w:rPr>
          <w:rFonts w:asciiTheme="minorHAnsi" w:hAnsiTheme="minorHAnsi" w:cstheme="minorHAnsi"/>
          <w:color w:val="auto"/>
          <w:sz w:val="22"/>
          <w:szCs w:val="22"/>
          <w:lang w:val="el-GR"/>
        </w:rPr>
        <w:t xml:space="preserve">ν ίδια </w:t>
      </w:r>
      <w:r w:rsidRPr="001B11E2">
        <w:rPr>
          <w:rFonts w:asciiTheme="minorHAnsi" w:hAnsiTheme="minorHAnsi" w:cstheme="minorHAnsi"/>
          <w:color w:val="auto"/>
          <w:sz w:val="22"/>
          <w:szCs w:val="22"/>
          <w:lang w:val="el-GR"/>
        </w:rPr>
        <w:t>μελέτη</w:t>
      </w:r>
      <w:r w:rsidR="00926270" w:rsidRPr="001B11E2">
        <w:rPr>
          <w:rFonts w:asciiTheme="minorHAnsi" w:hAnsiTheme="minorHAnsi" w:cstheme="minorHAnsi"/>
          <w:color w:val="auto"/>
          <w:sz w:val="22"/>
          <w:szCs w:val="22"/>
          <w:lang w:val="el-GR"/>
        </w:rPr>
        <w:t>, αν και τα</w:t>
      </w:r>
      <w:r w:rsidR="00DB1B96" w:rsidRPr="001B11E2">
        <w:rPr>
          <w:rFonts w:asciiTheme="minorHAnsi" w:hAnsiTheme="minorHAnsi" w:cstheme="minorHAnsi"/>
          <w:color w:val="auto"/>
          <w:sz w:val="22"/>
          <w:szCs w:val="22"/>
          <w:lang w:val="el-GR"/>
        </w:rPr>
        <w:t xml:space="preserve"> illicit whites που καταναλώθηκαν </w:t>
      </w:r>
      <w:r w:rsidRPr="001B11E2">
        <w:rPr>
          <w:rFonts w:asciiTheme="minorHAnsi" w:hAnsiTheme="minorHAnsi" w:cstheme="minorHAnsi"/>
          <w:color w:val="auto"/>
          <w:sz w:val="22"/>
          <w:szCs w:val="22"/>
          <w:lang w:val="el-GR"/>
        </w:rPr>
        <w:t xml:space="preserve">το 2013 </w:t>
      </w:r>
      <w:r w:rsidR="00DB1B96" w:rsidRPr="001B11E2">
        <w:rPr>
          <w:rFonts w:asciiTheme="minorHAnsi" w:hAnsiTheme="minorHAnsi" w:cstheme="minorHAnsi"/>
          <w:color w:val="auto"/>
          <w:sz w:val="22"/>
          <w:szCs w:val="22"/>
          <w:lang w:val="el-GR"/>
        </w:rPr>
        <w:t>αυξήθηκ</w:t>
      </w:r>
      <w:r w:rsidR="00926270" w:rsidRPr="001B11E2">
        <w:rPr>
          <w:rFonts w:asciiTheme="minorHAnsi" w:hAnsiTheme="minorHAnsi" w:cstheme="minorHAnsi"/>
          <w:color w:val="auto"/>
          <w:sz w:val="22"/>
          <w:szCs w:val="22"/>
          <w:lang w:val="el-GR"/>
        </w:rPr>
        <w:t>αν</w:t>
      </w:r>
      <w:r w:rsidR="00DB1B96" w:rsidRPr="001B11E2">
        <w:rPr>
          <w:rFonts w:asciiTheme="minorHAnsi" w:hAnsiTheme="minorHAnsi" w:cstheme="minorHAnsi"/>
          <w:color w:val="auto"/>
          <w:sz w:val="22"/>
          <w:szCs w:val="22"/>
          <w:lang w:val="el-GR"/>
        </w:rPr>
        <w:t xml:space="preserve"> κατά 15% σε σχέση με το 2012, συνολικά το παράνομο εμπόριο τ</w:t>
      </w:r>
      <w:r w:rsidR="00B36112" w:rsidRPr="001B11E2">
        <w:rPr>
          <w:rFonts w:asciiTheme="minorHAnsi" w:hAnsiTheme="minorHAnsi" w:cstheme="minorHAnsi"/>
          <w:color w:val="auto"/>
          <w:sz w:val="22"/>
          <w:szCs w:val="22"/>
          <w:lang w:val="el-GR"/>
        </w:rPr>
        <w:t xml:space="preserve">σιγάρων στην ΕΕ </w:t>
      </w:r>
      <w:r w:rsidR="00926270" w:rsidRPr="001B11E2">
        <w:rPr>
          <w:rFonts w:asciiTheme="minorHAnsi" w:hAnsiTheme="minorHAnsi" w:cstheme="minorHAnsi"/>
          <w:color w:val="auto"/>
          <w:sz w:val="22"/>
          <w:szCs w:val="22"/>
          <w:lang w:val="el-GR"/>
        </w:rPr>
        <w:t>μειώθη</w:t>
      </w:r>
      <w:r w:rsidR="00B36112" w:rsidRPr="001B11E2">
        <w:rPr>
          <w:rFonts w:asciiTheme="minorHAnsi" w:hAnsiTheme="minorHAnsi" w:cstheme="minorHAnsi"/>
          <w:color w:val="auto"/>
          <w:sz w:val="22"/>
          <w:szCs w:val="22"/>
          <w:lang w:val="el-GR"/>
        </w:rPr>
        <w:t>κε</w:t>
      </w:r>
      <w:r w:rsidR="00926270" w:rsidRPr="001B11E2">
        <w:rPr>
          <w:rFonts w:asciiTheme="minorHAnsi" w:hAnsiTheme="minorHAnsi" w:cstheme="minorHAnsi"/>
          <w:color w:val="auto"/>
          <w:sz w:val="22"/>
          <w:szCs w:val="22"/>
          <w:lang w:val="el-GR"/>
        </w:rPr>
        <w:t xml:space="preserve"> ελαφρά από</w:t>
      </w:r>
      <w:r w:rsidR="00B36112" w:rsidRPr="001B11E2">
        <w:rPr>
          <w:rFonts w:asciiTheme="minorHAnsi" w:hAnsiTheme="minorHAnsi" w:cstheme="minorHAnsi"/>
          <w:color w:val="auto"/>
          <w:sz w:val="22"/>
          <w:szCs w:val="22"/>
          <w:lang w:val="el-GR"/>
        </w:rPr>
        <w:t xml:space="preserve"> το 11,1% το 2012 σε 10,5% το 2013. Η </w:t>
      </w:r>
      <w:r w:rsidR="00926270" w:rsidRPr="001B11E2">
        <w:rPr>
          <w:rFonts w:asciiTheme="minorHAnsi" w:hAnsiTheme="minorHAnsi" w:cstheme="minorHAnsi"/>
          <w:color w:val="auto"/>
          <w:sz w:val="22"/>
          <w:szCs w:val="22"/>
          <w:lang w:val="el-GR"/>
        </w:rPr>
        <w:t>μείωση</w:t>
      </w:r>
      <w:r w:rsidR="00B36112" w:rsidRPr="001B11E2">
        <w:rPr>
          <w:rFonts w:asciiTheme="minorHAnsi" w:hAnsiTheme="minorHAnsi" w:cstheme="minorHAnsi"/>
          <w:color w:val="auto"/>
          <w:sz w:val="22"/>
          <w:szCs w:val="22"/>
          <w:lang w:val="el-GR"/>
        </w:rPr>
        <w:t xml:space="preserve"> αυτή οφείλεται </w:t>
      </w:r>
      <w:r w:rsidR="00A443BB" w:rsidRPr="001B11E2">
        <w:rPr>
          <w:rFonts w:asciiTheme="minorHAnsi" w:hAnsiTheme="minorHAnsi" w:cstheme="minorHAnsi"/>
          <w:color w:val="auto"/>
          <w:sz w:val="22"/>
          <w:szCs w:val="22"/>
          <w:lang w:val="el-GR"/>
        </w:rPr>
        <w:t xml:space="preserve">στη </w:t>
      </w:r>
      <w:r w:rsidR="00B36112" w:rsidRPr="001B11E2">
        <w:rPr>
          <w:rFonts w:asciiTheme="minorHAnsi" w:hAnsiTheme="minorHAnsi" w:cstheme="minorHAnsi"/>
          <w:color w:val="auto"/>
          <w:sz w:val="22"/>
          <w:szCs w:val="22"/>
          <w:lang w:val="el-GR"/>
        </w:rPr>
        <w:t xml:space="preserve">σημαντική </w:t>
      </w:r>
      <w:r w:rsidR="00926270" w:rsidRPr="001B11E2">
        <w:rPr>
          <w:rFonts w:asciiTheme="minorHAnsi" w:hAnsiTheme="minorHAnsi" w:cstheme="minorHAnsi"/>
          <w:color w:val="auto"/>
          <w:sz w:val="22"/>
          <w:szCs w:val="22"/>
          <w:lang w:val="el-GR"/>
        </w:rPr>
        <w:t>πτώση</w:t>
      </w:r>
      <w:r w:rsidR="00B36112" w:rsidRPr="001B11E2">
        <w:rPr>
          <w:rFonts w:asciiTheme="minorHAnsi" w:hAnsiTheme="minorHAnsi" w:cstheme="minorHAnsi"/>
          <w:color w:val="auto"/>
          <w:sz w:val="22"/>
          <w:szCs w:val="22"/>
          <w:lang w:val="el-GR"/>
        </w:rPr>
        <w:t xml:space="preserve"> </w:t>
      </w:r>
      <w:r w:rsidR="00F12CA6" w:rsidRPr="001B11E2">
        <w:rPr>
          <w:rFonts w:asciiTheme="minorHAnsi" w:hAnsiTheme="minorHAnsi" w:cstheme="minorHAnsi"/>
          <w:color w:val="auto"/>
          <w:sz w:val="22"/>
          <w:szCs w:val="22"/>
          <w:lang w:val="el-GR"/>
        </w:rPr>
        <w:t>κατά 26,7%</w:t>
      </w:r>
      <w:r w:rsidR="00F12CA6">
        <w:rPr>
          <w:rFonts w:asciiTheme="minorHAnsi" w:hAnsiTheme="minorHAnsi" w:cstheme="minorHAnsi"/>
          <w:color w:val="auto"/>
          <w:sz w:val="22"/>
          <w:szCs w:val="22"/>
          <w:lang w:val="el-GR"/>
        </w:rPr>
        <w:t xml:space="preserve"> </w:t>
      </w:r>
      <w:r w:rsidR="00A443BB" w:rsidRPr="001B11E2">
        <w:rPr>
          <w:rFonts w:asciiTheme="minorHAnsi" w:hAnsiTheme="minorHAnsi" w:cstheme="minorHAnsi"/>
          <w:color w:val="auto"/>
          <w:sz w:val="22"/>
          <w:szCs w:val="22"/>
          <w:lang w:val="el-GR"/>
        </w:rPr>
        <w:t xml:space="preserve">των </w:t>
      </w:r>
      <w:r w:rsidR="00B36112" w:rsidRPr="001B11E2">
        <w:rPr>
          <w:rFonts w:asciiTheme="minorHAnsi" w:hAnsiTheme="minorHAnsi" w:cstheme="minorHAnsi"/>
          <w:color w:val="auto"/>
          <w:sz w:val="22"/>
          <w:szCs w:val="22"/>
          <w:lang w:val="el-GR"/>
        </w:rPr>
        <w:t>λαθραί</w:t>
      </w:r>
      <w:r w:rsidR="00A443BB" w:rsidRPr="001B11E2">
        <w:rPr>
          <w:rFonts w:asciiTheme="minorHAnsi" w:hAnsiTheme="minorHAnsi" w:cstheme="minorHAnsi"/>
          <w:color w:val="auto"/>
          <w:sz w:val="22"/>
          <w:szCs w:val="22"/>
          <w:lang w:val="el-GR"/>
        </w:rPr>
        <w:t>ων</w:t>
      </w:r>
      <w:r w:rsidR="00B36112" w:rsidRPr="001B11E2">
        <w:rPr>
          <w:rFonts w:asciiTheme="minorHAnsi" w:hAnsiTheme="minorHAnsi" w:cstheme="minorHAnsi"/>
          <w:color w:val="auto"/>
          <w:sz w:val="22"/>
          <w:szCs w:val="22"/>
          <w:lang w:val="el-GR"/>
        </w:rPr>
        <w:t xml:space="preserve"> τσιγάρ</w:t>
      </w:r>
      <w:r w:rsidR="00A443BB" w:rsidRPr="001B11E2">
        <w:rPr>
          <w:rFonts w:asciiTheme="minorHAnsi" w:hAnsiTheme="minorHAnsi" w:cstheme="minorHAnsi"/>
          <w:color w:val="auto"/>
          <w:sz w:val="22"/>
          <w:szCs w:val="22"/>
          <w:lang w:val="el-GR"/>
        </w:rPr>
        <w:t>ων</w:t>
      </w:r>
      <w:r w:rsidR="00F12CA6">
        <w:rPr>
          <w:rFonts w:asciiTheme="minorHAnsi" w:hAnsiTheme="minorHAnsi" w:cstheme="minorHAnsi"/>
          <w:color w:val="auto"/>
          <w:sz w:val="22"/>
          <w:szCs w:val="22"/>
          <w:lang w:val="el-GR"/>
        </w:rPr>
        <w:t xml:space="preserve"> και είναι αποτέλεσμα των έντονων προσπαθειών που καταβάλει</w:t>
      </w:r>
      <w:r w:rsidR="0039592B" w:rsidRPr="001B11E2">
        <w:rPr>
          <w:rFonts w:asciiTheme="minorHAnsi" w:hAnsiTheme="minorHAnsi" w:cstheme="minorHAnsi"/>
          <w:color w:val="auto"/>
          <w:sz w:val="22"/>
          <w:szCs w:val="22"/>
          <w:lang w:val="el-GR"/>
        </w:rPr>
        <w:t xml:space="preserve"> </w:t>
      </w:r>
      <w:r w:rsidR="00B36112" w:rsidRPr="001B11E2">
        <w:rPr>
          <w:rFonts w:asciiTheme="minorHAnsi" w:hAnsiTheme="minorHAnsi" w:cstheme="minorHAnsi"/>
          <w:color w:val="auto"/>
          <w:sz w:val="22"/>
          <w:szCs w:val="22"/>
          <w:lang w:val="el-GR"/>
        </w:rPr>
        <w:t>η βιομηχανία, οι κυβερνήσεις και οι διωκτικές Αρχές για την πάταξη αυτής της παράνομης δραστηριότητας.</w:t>
      </w:r>
    </w:p>
    <w:p w:rsidR="00504A03" w:rsidRPr="001B11E2" w:rsidRDefault="00504A03" w:rsidP="00DE04B3">
      <w:pPr>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 xml:space="preserve">Παρά τη συνολική μείωση της παράνομης αγοράς το 2013, η μαύρη αγορά προϊόντων καπνού στην ΕΕ παραμένει σημαντική πηγή απώλειας εσόδων για τις κυβερνήσεις και </w:t>
      </w:r>
      <w:r w:rsidR="006C13F1" w:rsidRPr="001B11E2">
        <w:rPr>
          <w:rFonts w:asciiTheme="minorHAnsi" w:hAnsiTheme="minorHAnsi" w:cstheme="minorHAnsi"/>
          <w:sz w:val="22"/>
          <w:szCs w:val="22"/>
          <w:lang w:val="el-GR"/>
        </w:rPr>
        <w:t>αποτελεί σοβαρό</w:t>
      </w:r>
      <w:r w:rsidR="00C1591D"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 xml:space="preserve">ανταγωνιστή της νόμιμης εφοδιαστικής αλυσίδας (βιομηχανία και εμπόριο). Η παράνομη αυτή δραστηριότητα όχι μόνο έχει οικονομικό κόστος, αλλά </w:t>
      </w:r>
      <w:r w:rsidR="002658CF" w:rsidRPr="001B11E2">
        <w:rPr>
          <w:rFonts w:asciiTheme="minorHAnsi" w:hAnsiTheme="minorHAnsi" w:cstheme="minorHAnsi"/>
          <w:sz w:val="22"/>
          <w:szCs w:val="22"/>
          <w:lang w:val="el-GR"/>
        </w:rPr>
        <w:t xml:space="preserve">ενισχύει </w:t>
      </w:r>
      <w:r w:rsidRPr="001B11E2">
        <w:rPr>
          <w:rFonts w:asciiTheme="minorHAnsi" w:hAnsiTheme="minorHAnsi" w:cstheme="minorHAnsi"/>
          <w:sz w:val="22"/>
          <w:szCs w:val="22"/>
          <w:lang w:val="el-GR"/>
        </w:rPr>
        <w:t>επίσης την εγκληματικότητα στ</w:t>
      </w:r>
      <w:r w:rsidR="0009712F" w:rsidRPr="001B11E2">
        <w:rPr>
          <w:rFonts w:asciiTheme="minorHAnsi" w:hAnsiTheme="minorHAnsi" w:cstheme="minorHAnsi"/>
          <w:sz w:val="22"/>
          <w:szCs w:val="22"/>
          <w:lang w:val="el-GR"/>
        </w:rPr>
        <w:t>ις</w:t>
      </w:r>
      <w:r w:rsidRPr="001B11E2">
        <w:rPr>
          <w:rFonts w:asciiTheme="minorHAnsi" w:hAnsiTheme="minorHAnsi" w:cstheme="minorHAnsi"/>
          <w:sz w:val="22"/>
          <w:szCs w:val="22"/>
          <w:lang w:val="el-GR"/>
        </w:rPr>
        <w:t xml:space="preserve"> τοπικές κοινωνίες. Η BAT, η Imperial, η JTI και η PMI εξακολουθούν να αφιερώνουν σημαντικούς πόρους στην καταπολέμηση του φαινομένου αυτού – πέραν των υποχρεώσεων που απορρέουν από τις Συμφωνίες Συνεργασίας που έχουν συνάψει με την Ευρωπαϊκή Επιτροπή – έχοντας την πεποίθηση ότι οι αποτελεσματικές λύσεις απαιτούν στενή συνεργασία μεταξύ των κυβερνήσεων, τ</w:t>
      </w:r>
      <w:r w:rsidR="00C54E9C" w:rsidRPr="001B11E2">
        <w:rPr>
          <w:rFonts w:asciiTheme="minorHAnsi" w:hAnsiTheme="minorHAnsi" w:cstheme="minorHAnsi"/>
          <w:sz w:val="22"/>
          <w:szCs w:val="22"/>
          <w:lang w:val="el-GR"/>
        </w:rPr>
        <w:t>ων</w:t>
      </w:r>
      <w:r w:rsidRPr="001B11E2">
        <w:rPr>
          <w:rFonts w:asciiTheme="minorHAnsi" w:hAnsiTheme="minorHAnsi" w:cstheme="minorHAnsi"/>
          <w:sz w:val="22"/>
          <w:szCs w:val="22"/>
          <w:lang w:val="el-GR"/>
        </w:rPr>
        <w:t xml:space="preserve"> διωκτικών Αρχών, της βιομηχανίας και του εμπορίου.</w:t>
      </w:r>
    </w:p>
    <w:p w:rsidR="00504A03" w:rsidRPr="001B11E2" w:rsidRDefault="00504A03" w:rsidP="00DE04B3">
      <w:pPr>
        <w:jc w:val="both"/>
        <w:rPr>
          <w:rFonts w:asciiTheme="minorHAnsi" w:hAnsiTheme="minorHAnsi" w:cstheme="minorHAnsi"/>
          <w:sz w:val="22"/>
          <w:szCs w:val="22"/>
          <w:lang w:val="el-GR"/>
        </w:rPr>
      </w:pPr>
    </w:p>
    <w:p w:rsidR="001C3484" w:rsidRPr="001B11E2" w:rsidRDefault="00B429FB" w:rsidP="001C3484">
      <w:pPr>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 xml:space="preserve">Στην Ελλάδα οι τέσσερις εταιρίες καπνικών προϊόντων </w:t>
      </w:r>
      <w:r w:rsidR="001C3484" w:rsidRPr="001B11E2">
        <w:rPr>
          <w:rFonts w:asciiTheme="minorHAnsi" w:hAnsiTheme="minorHAnsi" w:cstheme="minorHAnsi"/>
          <w:sz w:val="22"/>
          <w:szCs w:val="22"/>
          <w:lang w:val="el-GR"/>
        </w:rPr>
        <w:t xml:space="preserve">υλοποιούν </w:t>
      </w:r>
      <w:r w:rsidR="00C06BA3" w:rsidRPr="001B11E2">
        <w:rPr>
          <w:rFonts w:asciiTheme="minorHAnsi" w:hAnsiTheme="minorHAnsi" w:cstheme="minorHAnsi"/>
          <w:sz w:val="22"/>
          <w:szCs w:val="22"/>
          <w:lang w:val="el-GR"/>
        </w:rPr>
        <w:t xml:space="preserve">ευρεία </w:t>
      </w:r>
      <w:r w:rsidR="001C3484" w:rsidRPr="001B11E2">
        <w:rPr>
          <w:rFonts w:asciiTheme="minorHAnsi" w:hAnsiTheme="minorHAnsi" w:cstheme="minorHAnsi"/>
          <w:sz w:val="22"/>
          <w:szCs w:val="22"/>
          <w:lang w:val="el-GR"/>
        </w:rPr>
        <w:t xml:space="preserve">εκστρατεία ενημέρωσης των </w:t>
      </w:r>
      <w:r w:rsidR="002658CF" w:rsidRPr="001B11E2">
        <w:rPr>
          <w:rFonts w:asciiTheme="minorHAnsi" w:hAnsiTheme="minorHAnsi" w:cstheme="minorHAnsi"/>
          <w:sz w:val="22"/>
          <w:szCs w:val="22"/>
          <w:lang w:val="el-GR"/>
        </w:rPr>
        <w:t>καταναλωτών</w:t>
      </w:r>
      <w:r w:rsidR="001C3484" w:rsidRPr="001B11E2">
        <w:rPr>
          <w:rFonts w:asciiTheme="minorHAnsi" w:hAnsiTheme="minorHAnsi" w:cstheme="minorHAnsi"/>
          <w:sz w:val="22"/>
          <w:szCs w:val="22"/>
          <w:lang w:val="el-GR"/>
        </w:rPr>
        <w:t xml:space="preserve"> </w:t>
      </w:r>
      <w:r w:rsidR="00C06BA3" w:rsidRPr="001B11E2">
        <w:rPr>
          <w:rFonts w:asciiTheme="minorHAnsi" w:hAnsiTheme="minorHAnsi" w:cstheme="minorHAnsi"/>
          <w:sz w:val="22"/>
          <w:szCs w:val="22"/>
          <w:lang w:val="el-GR"/>
        </w:rPr>
        <w:t>για</w:t>
      </w:r>
      <w:r w:rsidR="001C3484" w:rsidRPr="001B11E2">
        <w:rPr>
          <w:rFonts w:asciiTheme="minorHAnsi" w:hAnsiTheme="minorHAnsi" w:cstheme="minorHAnsi"/>
          <w:sz w:val="22"/>
          <w:szCs w:val="22"/>
          <w:lang w:val="el-GR"/>
        </w:rPr>
        <w:t xml:space="preserve"> το παράνομο εμπόριο τσιγάρων και χύμα καπνού</w:t>
      </w:r>
      <w:r w:rsidR="00F12CA6">
        <w:rPr>
          <w:rFonts w:asciiTheme="minorHAnsi" w:hAnsiTheme="minorHAnsi" w:cstheme="minorHAnsi"/>
          <w:sz w:val="22"/>
          <w:szCs w:val="22"/>
          <w:lang w:val="el-GR"/>
        </w:rPr>
        <w:t xml:space="preserve">, </w:t>
      </w:r>
      <w:r w:rsidR="001C3484" w:rsidRPr="001B11E2">
        <w:rPr>
          <w:rFonts w:asciiTheme="minorHAnsi" w:hAnsiTheme="minorHAnsi" w:cstheme="minorHAnsi"/>
          <w:sz w:val="22"/>
          <w:szCs w:val="22"/>
          <w:lang w:val="el-GR"/>
        </w:rPr>
        <w:t xml:space="preserve">που αποτελεί μια νέα αυξανόμενη τάση στη χώρα </w:t>
      </w:r>
      <w:r w:rsidR="00C06BA3" w:rsidRPr="001B11E2">
        <w:rPr>
          <w:rFonts w:asciiTheme="minorHAnsi" w:hAnsiTheme="minorHAnsi" w:cstheme="minorHAnsi"/>
          <w:sz w:val="22"/>
          <w:szCs w:val="22"/>
          <w:lang w:val="el-GR"/>
        </w:rPr>
        <w:t>μας. Την εκστρατεία υποστηρίζουν</w:t>
      </w:r>
      <w:r w:rsidR="001C3484" w:rsidRPr="001B11E2">
        <w:rPr>
          <w:rFonts w:asciiTheme="minorHAnsi" w:hAnsiTheme="minorHAnsi" w:cstheme="minorHAnsi"/>
          <w:sz w:val="22"/>
          <w:szCs w:val="22"/>
          <w:lang w:val="el-GR"/>
        </w:rPr>
        <w:t xml:space="preserve"> τ</w:t>
      </w:r>
      <w:r w:rsidR="00C06BA3" w:rsidRPr="001B11E2">
        <w:rPr>
          <w:rFonts w:asciiTheme="minorHAnsi" w:hAnsiTheme="minorHAnsi" w:cstheme="minorHAnsi"/>
          <w:sz w:val="22"/>
          <w:szCs w:val="22"/>
          <w:lang w:val="el-GR"/>
        </w:rPr>
        <w:t>α</w:t>
      </w:r>
      <w:r w:rsidR="001C3484" w:rsidRPr="001B11E2">
        <w:rPr>
          <w:rFonts w:asciiTheme="minorHAnsi" w:hAnsiTheme="minorHAnsi" w:cstheme="minorHAnsi"/>
          <w:sz w:val="22"/>
          <w:szCs w:val="22"/>
          <w:lang w:val="el-GR"/>
        </w:rPr>
        <w:t xml:space="preserve"> Υπουργεί</w:t>
      </w:r>
      <w:r w:rsidR="00C06BA3" w:rsidRPr="001B11E2">
        <w:rPr>
          <w:rFonts w:asciiTheme="minorHAnsi" w:hAnsiTheme="minorHAnsi" w:cstheme="minorHAnsi"/>
          <w:sz w:val="22"/>
          <w:szCs w:val="22"/>
          <w:lang w:val="el-GR"/>
        </w:rPr>
        <w:t>α</w:t>
      </w:r>
      <w:r w:rsidR="001C3484" w:rsidRPr="001B11E2">
        <w:rPr>
          <w:rFonts w:asciiTheme="minorHAnsi" w:hAnsiTheme="minorHAnsi" w:cstheme="minorHAnsi"/>
          <w:sz w:val="22"/>
          <w:szCs w:val="22"/>
          <w:lang w:val="el-GR"/>
        </w:rPr>
        <w:t xml:space="preserve"> Ανάπτυξης και Ανταγωνιστικότητας, Δημόσιας Τάξης και </w:t>
      </w:r>
      <w:r w:rsidR="001C3484" w:rsidRPr="001B11E2">
        <w:rPr>
          <w:rFonts w:asciiTheme="minorHAnsi" w:hAnsiTheme="minorHAnsi" w:cstheme="minorHAnsi"/>
          <w:sz w:val="22"/>
          <w:szCs w:val="22"/>
          <w:lang w:val="el-GR"/>
        </w:rPr>
        <w:lastRenderedPageBreak/>
        <w:t xml:space="preserve">Προστασίας του Πολίτη, Ναυτιλίας και Αιγαίου, το ΣΔΟΕ, οι Δήμοι Αθηναίων και Θεσσαλονίκης, ο Πανελλήνιος Σύνδεσμος Βιομηχανιών Μεταποίησης και Εταιρειών Εμπορίας Καπνού και η Πανελλήνια Ομοσπονδία Μισθωτών Περιπτέρων και Αναπηρικών </w:t>
      </w:r>
      <w:bookmarkStart w:id="0" w:name="_GoBack"/>
      <w:bookmarkEnd w:id="0"/>
      <w:r w:rsidR="001C3484" w:rsidRPr="001B11E2">
        <w:rPr>
          <w:rFonts w:asciiTheme="minorHAnsi" w:hAnsiTheme="minorHAnsi" w:cstheme="minorHAnsi"/>
          <w:sz w:val="22"/>
          <w:szCs w:val="22"/>
          <w:lang w:val="el-GR"/>
        </w:rPr>
        <w:t>Κυλικείων</w:t>
      </w:r>
      <w:r w:rsidR="00AD4204" w:rsidRPr="00B7111E">
        <w:rPr>
          <w:rFonts w:asciiTheme="minorHAnsi" w:hAnsiTheme="minorHAnsi" w:cstheme="minorHAnsi"/>
          <w:sz w:val="22"/>
          <w:szCs w:val="22"/>
          <w:lang w:val="el-GR"/>
        </w:rPr>
        <w:t xml:space="preserve"> [</w:t>
      </w:r>
      <w:hyperlink r:id="rId18" w:history="1">
        <w:r w:rsidR="00AD4204" w:rsidRPr="00B7111E">
          <w:rPr>
            <w:rStyle w:val="Hyperlink"/>
            <w:rFonts w:asciiTheme="minorHAnsi" w:hAnsiTheme="minorHAnsi" w:cstheme="minorHAnsi"/>
            <w:sz w:val="22"/>
            <w:szCs w:val="22"/>
          </w:rPr>
          <w:t>www</w:t>
        </w:r>
        <w:r w:rsidR="00AD4204" w:rsidRPr="00B7111E">
          <w:rPr>
            <w:rStyle w:val="Hyperlink"/>
            <w:rFonts w:asciiTheme="minorHAnsi" w:hAnsiTheme="minorHAnsi" w:cstheme="minorHAnsi"/>
            <w:sz w:val="22"/>
            <w:szCs w:val="22"/>
            <w:lang w:val="el-GR"/>
          </w:rPr>
          <w:t>.</w:t>
        </w:r>
        <w:r w:rsidR="00AD4204" w:rsidRPr="00B7111E">
          <w:rPr>
            <w:rStyle w:val="Hyperlink"/>
            <w:rFonts w:asciiTheme="minorHAnsi" w:hAnsiTheme="minorHAnsi" w:cstheme="minorHAnsi"/>
            <w:sz w:val="22"/>
            <w:szCs w:val="22"/>
          </w:rPr>
          <w:t>oxistaparanomatsigara</w:t>
        </w:r>
        <w:r w:rsidR="00AD4204" w:rsidRPr="00B7111E">
          <w:rPr>
            <w:rStyle w:val="Hyperlink"/>
            <w:rFonts w:asciiTheme="minorHAnsi" w:hAnsiTheme="minorHAnsi" w:cstheme="minorHAnsi"/>
            <w:sz w:val="22"/>
            <w:szCs w:val="22"/>
            <w:lang w:val="el-GR"/>
          </w:rPr>
          <w:t>.</w:t>
        </w:r>
        <w:r w:rsidR="00AD4204" w:rsidRPr="00B7111E">
          <w:rPr>
            <w:rStyle w:val="Hyperlink"/>
            <w:rFonts w:asciiTheme="minorHAnsi" w:hAnsiTheme="minorHAnsi" w:cstheme="minorHAnsi"/>
            <w:sz w:val="22"/>
            <w:szCs w:val="22"/>
          </w:rPr>
          <w:t>gr</w:t>
        </w:r>
      </w:hyperlink>
      <w:r w:rsidR="00AD4204" w:rsidRPr="00B7111E">
        <w:rPr>
          <w:rFonts w:asciiTheme="minorHAnsi" w:hAnsiTheme="minorHAnsi" w:cstheme="minorHAnsi"/>
          <w:sz w:val="22"/>
          <w:szCs w:val="22"/>
          <w:lang w:val="el-GR"/>
        </w:rPr>
        <w:t>]</w:t>
      </w:r>
      <w:r w:rsidR="001C3484" w:rsidRPr="001B11E2">
        <w:rPr>
          <w:rFonts w:asciiTheme="minorHAnsi" w:hAnsiTheme="minorHAnsi" w:cstheme="minorHAnsi"/>
          <w:sz w:val="22"/>
          <w:szCs w:val="22"/>
          <w:lang w:val="el-GR"/>
        </w:rPr>
        <w:t xml:space="preserve">. </w:t>
      </w:r>
    </w:p>
    <w:p w:rsidR="00C54E9C" w:rsidRPr="001B11E2" w:rsidRDefault="00C54E9C" w:rsidP="001C3484">
      <w:pPr>
        <w:jc w:val="both"/>
        <w:rPr>
          <w:rFonts w:asciiTheme="minorHAnsi" w:hAnsiTheme="minorHAnsi" w:cstheme="minorHAnsi"/>
          <w:sz w:val="22"/>
          <w:szCs w:val="22"/>
          <w:lang w:val="el-GR"/>
        </w:rPr>
      </w:pPr>
    </w:p>
    <w:p w:rsidR="00B429FB" w:rsidRPr="001B11E2" w:rsidRDefault="001C3484" w:rsidP="00C06BA3">
      <w:pPr>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 xml:space="preserve">Επίσης, </w:t>
      </w:r>
      <w:r w:rsidR="00C06BA3" w:rsidRPr="001B11E2">
        <w:rPr>
          <w:rFonts w:asciiTheme="minorHAnsi" w:hAnsiTheme="minorHAnsi" w:cstheme="minorHAnsi"/>
          <w:sz w:val="22"/>
          <w:szCs w:val="22"/>
          <w:lang w:val="el-GR"/>
        </w:rPr>
        <w:t xml:space="preserve">οι τέσσερις εταιρίες </w:t>
      </w:r>
      <w:r w:rsidRPr="001B11E2">
        <w:rPr>
          <w:rFonts w:asciiTheme="minorHAnsi" w:hAnsiTheme="minorHAnsi" w:cstheme="minorHAnsi"/>
          <w:sz w:val="22"/>
          <w:szCs w:val="22"/>
          <w:lang w:val="el-GR"/>
        </w:rPr>
        <w:t xml:space="preserve">έχουν </w:t>
      </w:r>
      <w:r w:rsidR="00C1591D" w:rsidRPr="001B11E2">
        <w:rPr>
          <w:rFonts w:asciiTheme="minorHAnsi" w:hAnsiTheme="minorHAnsi" w:cstheme="minorHAnsi"/>
          <w:sz w:val="22"/>
          <w:szCs w:val="22"/>
          <w:lang w:val="el-GR"/>
        </w:rPr>
        <w:t xml:space="preserve">παρουσιάσει </w:t>
      </w:r>
      <w:r w:rsidRPr="001B11E2">
        <w:rPr>
          <w:rFonts w:asciiTheme="minorHAnsi" w:hAnsiTheme="minorHAnsi" w:cstheme="minorHAnsi"/>
          <w:sz w:val="22"/>
          <w:szCs w:val="22"/>
          <w:lang w:val="el-GR"/>
        </w:rPr>
        <w:t xml:space="preserve">στο Υπουργείο Οικονομικών </w:t>
      </w:r>
      <w:r w:rsidR="00C1591D" w:rsidRPr="001B11E2">
        <w:rPr>
          <w:rFonts w:asciiTheme="minorHAnsi" w:hAnsiTheme="minorHAnsi" w:cstheme="minorHAnsi"/>
          <w:sz w:val="22"/>
          <w:szCs w:val="22"/>
          <w:lang w:val="el-GR"/>
        </w:rPr>
        <w:t xml:space="preserve">πρόταση </w:t>
      </w:r>
      <w:r w:rsidRPr="001B11E2">
        <w:rPr>
          <w:rFonts w:asciiTheme="minorHAnsi" w:hAnsiTheme="minorHAnsi" w:cstheme="minorHAnsi"/>
          <w:sz w:val="22"/>
          <w:szCs w:val="22"/>
          <w:lang w:val="el-GR"/>
        </w:rPr>
        <w:t>πέντε σημείων για την αντιμετώπιση του παράνομου εμπορίου προϊόντων καπνού</w:t>
      </w:r>
      <w:r w:rsidR="00C06BA3" w:rsidRPr="001B11E2">
        <w:rPr>
          <w:rFonts w:asciiTheme="minorHAnsi" w:hAnsiTheme="minorHAnsi" w:cstheme="minorHAnsi"/>
          <w:sz w:val="22"/>
          <w:szCs w:val="22"/>
          <w:lang w:val="el-GR"/>
        </w:rPr>
        <w:t xml:space="preserve">. </w:t>
      </w:r>
      <w:r w:rsidR="004E1474" w:rsidRPr="001B11E2">
        <w:rPr>
          <w:rFonts w:asciiTheme="minorHAnsi" w:hAnsiTheme="minorHAnsi" w:cstheme="minorHAnsi"/>
          <w:sz w:val="22"/>
          <w:szCs w:val="22"/>
          <w:lang w:val="el-GR"/>
        </w:rPr>
        <w:t>Μεταξύ άλλων</w:t>
      </w:r>
      <w:r w:rsidR="00C06BA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έχουν δηλώσει την πρόθεσή τους να χρηματοδοτήσουν την ανάπτυξη και πιστοποίηση από ανεξάρτητο φορέα ενός Ολοκληρωμένου Πληροφοριακού Συστήματος για την καταπολέμηση του λαθρεμπορίου προϊόντων καπνού, που θα περιλαμβάνει και σύστημα ψηφιακής σήμανσης και ιχνηλασιμότητας των προϊόντων αυτών, παράλληλα με τις υπάρχουσες φορολογικές ταινίες, πλήρως ευθυγραμμισμένου με τις πρόνοιες της πρόσφατης Ευρωπαϊκής Οδηγίας για τα καπνικά προϊόντα.</w:t>
      </w:r>
    </w:p>
    <w:p w:rsidR="00B429FB" w:rsidRPr="001B11E2" w:rsidRDefault="00B429FB" w:rsidP="00DE04B3">
      <w:pPr>
        <w:jc w:val="both"/>
        <w:rPr>
          <w:rFonts w:asciiTheme="minorHAnsi" w:hAnsiTheme="minorHAnsi" w:cstheme="minorHAnsi"/>
          <w:sz w:val="22"/>
          <w:szCs w:val="22"/>
          <w:lang w:val="el-GR"/>
        </w:rPr>
      </w:pPr>
    </w:p>
    <w:p w:rsidR="00873231" w:rsidRPr="001B11E2" w:rsidRDefault="00873231" w:rsidP="004E1474">
      <w:pPr>
        <w:rPr>
          <w:rFonts w:asciiTheme="minorHAnsi" w:hAnsiTheme="minorHAnsi" w:cstheme="minorHAnsi"/>
          <w:sz w:val="22"/>
          <w:szCs w:val="22"/>
          <w:lang w:val="el-GR"/>
        </w:rPr>
      </w:pPr>
      <w:r w:rsidRPr="001B11E2">
        <w:rPr>
          <w:rFonts w:asciiTheme="minorHAnsi" w:hAnsiTheme="minorHAnsi" w:cstheme="minorHAnsi"/>
          <w:sz w:val="22"/>
          <w:szCs w:val="22"/>
          <w:lang w:val="el-GR"/>
        </w:rPr>
        <w:t>Η μελέτη της KPMG για το 2013 σχετικά με την παράνομη κατανάλωση τσιγάρων στην ΕΕ είναι διαθέσιμη στον ιστότοπο της KPMG:</w:t>
      </w:r>
      <w:r w:rsidR="001C3484" w:rsidRPr="001B11E2">
        <w:rPr>
          <w:rFonts w:asciiTheme="minorHAnsi" w:hAnsiTheme="minorHAnsi" w:cstheme="minorHAnsi"/>
          <w:sz w:val="22"/>
          <w:szCs w:val="22"/>
          <w:lang w:val="el-GR"/>
        </w:rPr>
        <w:t xml:space="preserve"> </w:t>
      </w:r>
      <w:hyperlink r:id="rId19" w:history="1">
        <w:r w:rsidR="004E1474" w:rsidRPr="001B11E2">
          <w:rPr>
            <w:rStyle w:val="Hyperlink"/>
            <w:rFonts w:asciiTheme="minorHAnsi" w:hAnsiTheme="minorHAnsi" w:cstheme="minorHAnsi"/>
            <w:sz w:val="22"/>
            <w:szCs w:val="22"/>
            <w:lang w:val="el-GR"/>
          </w:rPr>
          <w:t>http://www.kpmg.co.uk/email/06Jun14/OM014549A/PageTurner/index.html</w:t>
        </w:r>
      </w:hyperlink>
    </w:p>
    <w:p w:rsidR="004E1474" w:rsidRPr="001B11E2" w:rsidRDefault="004E1474" w:rsidP="00A4408E">
      <w:pPr>
        <w:jc w:val="both"/>
        <w:rPr>
          <w:rFonts w:asciiTheme="minorHAnsi" w:hAnsiTheme="minorHAnsi" w:cstheme="minorHAnsi"/>
          <w:color w:val="FF0000"/>
          <w:sz w:val="22"/>
          <w:szCs w:val="22"/>
          <w:lang w:val="el-GR"/>
        </w:rPr>
      </w:pPr>
    </w:p>
    <w:p w:rsidR="00DE04B3" w:rsidRPr="001B11E2" w:rsidRDefault="00DE04B3" w:rsidP="00DE04B3">
      <w:pPr>
        <w:jc w:val="center"/>
        <w:rPr>
          <w:rFonts w:asciiTheme="minorHAnsi" w:hAnsiTheme="minorHAnsi" w:cstheme="minorHAnsi"/>
          <w:sz w:val="22"/>
          <w:szCs w:val="22"/>
          <w:lang w:val="el-GR"/>
        </w:rPr>
      </w:pPr>
      <w:r w:rsidRPr="001B11E2">
        <w:rPr>
          <w:rFonts w:asciiTheme="minorHAnsi" w:hAnsiTheme="minorHAnsi" w:cstheme="minorHAnsi"/>
          <w:sz w:val="22"/>
          <w:szCs w:val="22"/>
          <w:lang w:val="el-GR"/>
        </w:rPr>
        <w:t>###</w:t>
      </w:r>
    </w:p>
    <w:p w:rsidR="001B11E2" w:rsidRPr="001B11E2" w:rsidRDefault="001B11E2" w:rsidP="00DE04B3">
      <w:pPr>
        <w:tabs>
          <w:tab w:val="left" w:pos="1350"/>
        </w:tabs>
        <w:jc w:val="both"/>
        <w:rPr>
          <w:rFonts w:asciiTheme="minorHAnsi" w:hAnsiTheme="minorHAnsi" w:cstheme="minorHAnsi"/>
          <w:sz w:val="22"/>
          <w:szCs w:val="22"/>
          <w:u w:val="single"/>
          <w:lang w:val="el-GR"/>
        </w:rPr>
      </w:pPr>
    </w:p>
    <w:p w:rsidR="00DE04B3" w:rsidRPr="001B11E2" w:rsidRDefault="001C3484" w:rsidP="00DE04B3">
      <w:pPr>
        <w:tabs>
          <w:tab w:val="left" w:pos="1350"/>
        </w:tabs>
        <w:jc w:val="both"/>
        <w:rPr>
          <w:rFonts w:asciiTheme="minorHAnsi" w:hAnsiTheme="minorHAnsi" w:cstheme="minorHAnsi"/>
          <w:sz w:val="22"/>
          <w:szCs w:val="22"/>
          <w:u w:val="single"/>
          <w:lang w:val="el-GR"/>
        </w:rPr>
      </w:pPr>
      <w:r w:rsidRPr="001B11E2">
        <w:rPr>
          <w:rFonts w:asciiTheme="minorHAnsi" w:hAnsiTheme="minorHAnsi" w:cstheme="minorHAnsi"/>
          <w:sz w:val="22"/>
          <w:szCs w:val="22"/>
          <w:u w:val="single"/>
          <w:lang w:val="el-GR"/>
        </w:rPr>
        <w:t>Σημειώσεις για τους συντάκτες</w:t>
      </w:r>
    </w:p>
    <w:p w:rsidR="00DE04B3" w:rsidRPr="001B11E2" w:rsidRDefault="001C3484" w:rsidP="00DE04B3">
      <w:pPr>
        <w:rPr>
          <w:rFonts w:asciiTheme="minorHAnsi" w:hAnsiTheme="minorHAnsi" w:cstheme="minorHAnsi"/>
          <w:sz w:val="22"/>
          <w:szCs w:val="22"/>
          <w:lang w:val="el-GR"/>
        </w:rPr>
      </w:pPr>
      <w:r w:rsidRPr="001B11E2">
        <w:rPr>
          <w:rFonts w:asciiTheme="minorHAnsi" w:hAnsiTheme="minorHAnsi" w:cstheme="minorHAnsi"/>
          <w:sz w:val="22"/>
          <w:szCs w:val="22"/>
          <w:lang w:val="el-GR"/>
        </w:rPr>
        <w:t xml:space="preserve">Η μελέτης </w:t>
      </w:r>
      <w:r w:rsidRPr="001B11E2">
        <w:rPr>
          <w:rFonts w:asciiTheme="minorHAnsi" w:hAnsiTheme="minorHAnsi" w:cstheme="minorHAnsi"/>
          <w:sz w:val="22"/>
          <w:szCs w:val="22"/>
        </w:rPr>
        <w:t>SUN</w:t>
      </w:r>
      <w:r w:rsidRPr="001B11E2">
        <w:rPr>
          <w:rFonts w:asciiTheme="minorHAnsi" w:hAnsiTheme="minorHAnsi" w:cstheme="minorHAnsi"/>
          <w:sz w:val="22"/>
          <w:szCs w:val="22"/>
          <w:lang w:val="el-GR"/>
        </w:rPr>
        <w:t xml:space="preserve"> 2013 της </w:t>
      </w:r>
      <w:r w:rsidR="00DE04B3" w:rsidRPr="001B11E2">
        <w:rPr>
          <w:rFonts w:asciiTheme="minorHAnsi" w:hAnsiTheme="minorHAnsi" w:cstheme="minorHAnsi"/>
          <w:sz w:val="22"/>
          <w:szCs w:val="22"/>
        </w:rPr>
        <w:t>KPMG</w:t>
      </w:r>
      <w:r w:rsidR="00DE04B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 xml:space="preserve">ορίζει τα </w:t>
      </w:r>
      <w:r w:rsidR="00DE04B3" w:rsidRPr="001B11E2">
        <w:rPr>
          <w:rFonts w:asciiTheme="minorHAnsi" w:hAnsiTheme="minorHAnsi" w:cstheme="minorHAnsi"/>
          <w:sz w:val="22"/>
          <w:szCs w:val="22"/>
        </w:rPr>
        <w:t>illicit</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whites</w:t>
      </w:r>
      <w:r w:rsidR="00DE04B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ως</w:t>
      </w:r>
      <w:r w:rsidR="00DE04B3" w:rsidRPr="001B11E2">
        <w:rPr>
          <w:rFonts w:asciiTheme="minorHAnsi" w:hAnsiTheme="minorHAnsi" w:cstheme="minorHAnsi"/>
          <w:sz w:val="22"/>
          <w:szCs w:val="22"/>
          <w:lang w:val="el-GR"/>
        </w:rPr>
        <w:t xml:space="preserve">: </w:t>
      </w:r>
      <w:r w:rsidR="00680890" w:rsidRPr="001B11E2">
        <w:rPr>
          <w:rFonts w:asciiTheme="minorHAnsi" w:hAnsiTheme="minorHAnsi" w:cstheme="minorHAnsi"/>
          <w:sz w:val="22"/>
          <w:szCs w:val="22"/>
          <w:lang w:val="el-GR"/>
        </w:rPr>
        <w:t>τσιγάρα τα οποία συνήθως παράγονται νόμιμα σε μία χώρα/αγορά, με κύριο σκοπό τη λαθραία διάθεσή τους. Παρότι μερικές φορές επίσης εξάγονται νόμιμα από ορισμένες χώρες, διακινούνται λαθραία διασυνοριακά έως την αγορά που αποτελεί τον τελικό προορισμό τους όπου έχουν περιορισμένη ή καμία νόμιμη διανομή και πωλούνται χωρίς να καταβάλλονται φόροι</w:t>
      </w:r>
      <w:r w:rsidR="00DE04B3" w:rsidRPr="001B11E2">
        <w:rPr>
          <w:rFonts w:asciiTheme="minorHAnsi" w:hAnsiTheme="minorHAnsi" w:cstheme="minorHAnsi"/>
          <w:sz w:val="22"/>
          <w:szCs w:val="22"/>
          <w:lang w:val="el-GR"/>
        </w:rPr>
        <w:t>.</w:t>
      </w:r>
    </w:p>
    <w:p w:rsidR="00DE04B3" w:rsidRPr="001B11E2" w:rsidRDefault="00DE04B3" w:rsidP="00DE04B3">
      <w:pPr>
        <w:jc w:val="center"/>
        <w:rPr>
          <w:rFonts w:asciiTheme="minorHAnsi" w:hAnsiTheme="minorHAnsi" w:cstheme="minorHAnsi"/>
          <w:sz w:val="22"/>
          <w:szCs w:val="22"/>
          <w:lang w:val="el-GR"/>
        </w:rPr>
      </w:pPr>
    </w:p>
    <w:p w:rsidR="00DE04B3" w:rsidRPr="001B11E2" w:rsidRDefault="00680890" w:rsidP="00DE04B3">
      <w:pPr>
        <w:tabs>
          <w:tab w:val="left" w:pos="1350"/>
        </w:tabs>
        <w:jc w:val="both"/>
        <w:rPr>
          <w:rFonts w:asciiTheme="minorHAnsi" w:hAnsiTheme="minorHAnsi" w:cstheme="minorHAnsi"/>
          <w:sz w:val="22"/>
          <w:szCs w:val="22"/>
          <w:u w:val="single"/>
          <w:lang w:val="el-GR"/>
        </w:rPr>
      </w:pPr>
      <w:r w:rsidRPr="001B11E2">
        <w:rPr>
          <w:rFonts w:asciiTheme="minorHAnsi" w:hAnsiTheme="minorHAnsi" w:cstheme="minorHAnsi"/>
          <w:sz w:val="22"/>
          <w:szCs w:val="22"/>
          <w:u w:val="single"/>
          <w:lang w:val="el-GR"/>
        </w:rPr>
        <w:t xml:space="preserve">Η μελέτη της </w:t>
      </w:r>
      <w:r w:rsidR="00DE04B3" w:rsidRPr="001B11E2">
        <w:rPr>
          <w:rFonts w:asciiTheme="minorHAnsi" w:hAnsiTheme="minorHAnsi" w:cstheme="minorHAnsi"/>
          <w:sz w:val="22"/>
          <w:szCs w:val="22"/>
          <w:u w:val="single"/>
        </w:rPr>
        <w:t>KPMG</w:t>
      </w:r>
      <w:r w:rsidR="00DE04B3" w:rsidRPr="001B11E2">
        <w:rPr>
          <w:rFonts w:asciiTheme="minorHAnsi" w:hAnsiTheme="minorHAnsi" w:cstheme="minorHAnsi"/>
          <w:sz w:val="22"/>
          <w:szCs w:val="22"/>
          <w:u w:val="single"/>
          <w:lang w:val="el-GR"/>
        </w:rPr>
        <w:t xml:space="preserve"> </w:t>
      </w:r>
      <w:r w:rsidRPr="001B11E2">
        <w:rPr>
          <w:rFonts w:asciiTheme="minorHAnsi" w:hAnsiTheme="minorHAnsi" w:cstheme="minorHAnsi"/>
          <w:sz w:val="22"/>
          <w:szCs w:val="22"/>
          <w:u w:val="single"/>
          <w:lang w:val="el-GR"/>
        </w:rPr>
        <w:t>σχετικά με την παράνομη κατανάλωση τσιγάρων στην ΕΕ</w:t>
      </w:r>
      <w:r w:rsidR="00DE04B3" w:rsidRPr="001B11E2">
        <w:rPr>
          <w:rFonts w:asciiTheme="minorHAnsi" w:hAnsiTheme="minorHAnsi" w:cstheme="minorHAnsi"/>
          <w:sz w:val="22"/>
          <w:szCs w:val="22"/>
          <w:u w:val="single"/>
          <w:lang w:val="el-GR"/>
        </w:rPr>
        <w:t xml:space="preserve">: </w:t>
      </w:r>
    </w:p>
    <w:p w:rsidR="00DE04B3" w:rsidRPr="00B7111E" w:rsidRDefault="00680890" w:rsidP="00DE04B3">
      <w:pPr>
        <w:tabs>
          <w:tab w:val="left" w:pos="1350"/>
        </w:tabs>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 xml:space="preserve">Η </w:t>
      </w:r>
      <w:r w:rsidR="00DE04B3" w:rsidRPr="001B11E2">
        <w:rPr>
          <w:rFonts w:asciiTheme="minorHAnsi" w:hAnsiTheme="minorHAnsi" w:cstheme="minorHAnsi"/>
          <w:sz w:val="22"/>
          <w:szCs w:val="22"/>
        </w:rPr>
        <w:t>KPMG</w:t>
      </w:r>
      <w:r w:rsidR="00DE04B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 xml:space="preserve">εκπονεί αυτή τη μελέτη </w:t>
      </w:r>
      <w:r w:rsidR="00B87FAD" w:rsidRPr="001B11E2">
        <w:rPr>
          <w:rFonts w:asciiTheme="minorHAnsi" w:hAnsiTheme="minorHAnsi" w:cstheme="minorHAnsi"/>
          <w:sz w:val="22"/>
          <w:szCs w:val="22"/>
          <w:lang w:val="el-GR"/>
        </w:rPr>
        <w:t xml:space="preserve">κάθε χρόνο </w:t>
      </w:r>
      <w:r w:rsidRPr="001B11E2">
        <w:rPr>
          <w:rFonts w:asciiTheme="minorHAnsi" w:hAnsiTheme="minorHAnsi" w:cstheme="minorHAnsi"/>
          <w:sz w:val="22"/>
          <w:szCs w:val="22"/>
          <w:lang w:val="el-GR"/>
        </w:rPr>
        <w:t xml:space="preserve">από το </w:t>
      </w:r>
      <w:r w:rsidR="00DE04B3" w:rsidRPr="001B11E2">
        <w:rPr>
          <w:rFonts w:asciiTheme="minorHAnsi" w:hAnsiTheme="minorHAnsi" w:cstheme="minorHAnsi"/>
          <w:sz w:val="22"/>
          <w:szCs w:val="22"/>
          <w:lang w:val="el-GR"/>
        </w:rPr>
        <w:t xml:space="preserve">2006, </w:t>
      </w:r>
      <w:r w:rsidRPr="001B11E2">
        <w:rPr>
          <w:rFonts w:asciiTheme="minorHAnsi" w:hAnsiTheme="minorHAnsi" w:cstheme="minorHAnsi"/>
          <w:sz w:val="22"/>
          <w:szCs w:val="22"/>
          <w:lang w:val="el-GR"/>
        </w:rPr>
        <w:t xml:space="preserve">ως μέρος της Συμφωνίας Συνεργασίας μεταξύ της </w:t>
      </w:r>
      <w:r w:rsidR="00DE04B3" w:rsidRPr="001B11E2">
        <w:rPr>
          <w:rFonts w:asciiTheme="minorHAnsi" w:hAnsiTheme="minorHAnsi" w:cstheme="minorHAnsi"/>
          <w:sz w:val="22"/>
          <w:szCs w:val="22"/>
        </w:rPr>
        <w:t>Philip</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Morris</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International</w:t>
      </w:r>
      <w:r w:rsidR="00DE04B3" w:rsidRPr="001B11E2">
        <w:rPr>
          <w:rFonts w:asciiTheme="minorHAnsi" w:hAnsiTheme="minorHAnsi" w:cstheme="minorHAnsi"/>
          <w:sz w:val="22"/>
          <w:szCs w:val="22"/>
          <w:lang w:val="el-GR"/>
        </w:rPr>
        <w:t>,</w:t>
      </w:r>
      <w:r w:rsidRPr="001B11E2">
        <w:rPr>
          <w:rFonts w:asciiTheme="minorHAnsi" w:hAnsiTheme="minorHAnsi" w:cstheme="minorHAnsi"/>
          <w:sz w:val="22"/>
          <w:szCs w:val="22"/>
          <w:lang w:val="el-GR"/>
        </w:rPr>
        <w:t xml:space="preserve"> της Ευρωπαϊκής Επιτροπής και των κρατών-μελών της ΕΕ</w:t>
      </w:r>
      <w:r w:rsidR="00DE04B3" w:rsidRPr="001B11E2">
        <w:rPr>
          <w:rFonts w:asciiTheme="minorHAnsi" w:hAnsiTheme="minorHAnsi" w:cstheme="minorHAnsi"/>
          <w:sz w:val="22"/>
          <w:szCs w:val="22"/>
          <w:lang w:val="el-GR"/>
        </w:rPr>
        <w:t>.</w:t>
      </w:r>
      <w:r w:rsidRPr="001B11E2">
        <w:rPr>
          <w:rFonts w:asciiTheme="minorHAnsi" w:hAnsiTheme="minorHAnsi" w:cstheme="minorHAnsi"/>
          <w:sz w:val="22"/>
          <w:szCs w:val="22"/>
          <w:lang w:val="el-GR"/>
        </w:rPr>
        <w:t xml:space="preserve"> Για πρώτη φορά</w:t>
      </w:r>
      <w:r w:rsidR="00DE04B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 xml:space="preserve">το </w:t>
      </w:r>
      <w:r w:rsidR="00DE04B3" w:rsidRPr="001B11E2">
        <w:rPr>
          <w:rFonts w:asciiTheme="minorHAnsi" w:hAnsiTheme="minorHAnsi" w:cstheme="minorHAnsi"/>
          <w:sz w:val="22"/>
          <w:szCs w:val="22"/>
          <w:lang w:val="el-GR"/>
        </w:rPr>
        <w:t xml:space="preserve">2013, </w:t>
      </w:r>
      <w:r w:rsidRPr="001B11E2">
        <w:rPr>
          <w:rFonts w:asciiTheme="minorHAnsi" w:hAnsiTheme="minorHAnsi" w:cstheme="minorHAnsi"/>
          <w:sz w:val="22"/>
          <w:szCs w:val="22"/>
          <w:lang w:val="el-GR"/>
        </w:rPr>
        <w:t xml:space="preserve">η μελέτη εκπονήθηκε για λογαριασμό και των τεσσάρων μεγάλων καπνοβιομηχανιών </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British</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American</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Tobacco</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plc</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BAT</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Imperial</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Tobacco</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plc</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Imperial</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Japan</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Tobacco</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International</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JTI</w:t>
      </w:r>
      <w:r w:rsidR="00DE04B3"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lang w:val="el-GR"/>
        </w:rPr>
        <w:t>και</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Philip</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Morris</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International</w:t>
      </w:r>
      <w:r w:rsidR="00DE04B3" w:rsidRPr="001B11E2">
        <w:rPr>
          <w:rFonts w:asciiTheme="minorHAnsi" w:hAnsiTheme="minorHAnsi" w:cstheme="minorHAnsi"/>
          <w:sz w:val="22"/>
          <w:szCs w:val="22"/>
          <w:lang w:val="el-GR"/>
        </w:rPr>
        <w:t xml:space="preserve"> </w:t>
      </w:r>
      <w:r w:rsidR="00DE04B3" w:rsidRPr="001B11E2">
        <w:rPr>
          <w:rFonts w:asciiTheme="minorHAnsi" w:hAnsiTheme="minorHAnsi" w:cstheme="minorHAnsi"/>
          <w:sz w:val="22"/>
          <w:szCs w:val="22"/>
        </w:rPr>
        <w:t>Inc</w:t>
      </w:r>
      <w:r w:rsidR="00DE04B3" w:rsidRPr="001B11E2">
        <w:rPr>
          <w:rFonts w:asciiTheme="minorHAnsi" w:hAnsiTheme="minorHAnsi" w:cstheme="minorHAnsi"/>
          <w:sz w:val="22"/>
          <w:szCs w:val="22"/>
          <w:lang w:val="el-GR"/>
        </w:rPr>
        <w:t xml:space="preserve">. </w:t>
      </w:r>
      <w:r w:rsidR="00DE04B3" w:rsidRPr="00B7111E">
        <w:rPr>
          <w:rFonts w:asciiTheme="minorHAnsi" w:hAnsiTheme="minorHAnsi" w:cstheme="minorHAnsi"/>
          <w:sz w:val="22"/>
          <w:szCs w:val="22"/>
          <w:lang w:val="el-GR"/>
        </w:rPr>
        <w:t>(</w:t>
      </w:r>
      <w:r w:rsidR="00DE04B3" w:rsidRPr="001B11E2">
        <w:rPr>
          <w:rFonts w:asciiTheme="minorHAnsi" w:hAnsiTheme="minorHAnsi" w:cstheme="minorHAnsi"/>
          <w:sz w:val="22"/>
          <w:szCs w:val="22"/>
        </w:rPr>
        <w:t>PMI</w:t>
      </w:r>
      <w:r w:rsidR="00DE04B3" w:rsidRPr="00B7111E">
        <w:rPr>
          <w:rFonts w:asciiTheme="minorHAnsi" w:hAnsiTheme="minorHAnsi" w:cstheme="minorHAnsi"/>
          <w:sz w:val="22"/>
          <w:szCs w:val="22"/>
          <w:lang w:val="el-GR"/>
        </w:rPr>
        <w:t xml:space="preserve">).   </w:t>
      </w:r>
    </w:p>
    <w:p w:rsidR="004367E7" w:rsidRPr="00B7111E" w:rsidRDefault="004367E7" w:rsidP="00A4408E">
      <w:pPr>
        <w:pStyle w:val="Default"/>
        <w:jc w:val="both"/>
        <w:rPr>
          <w:rFonts w:asciiTheme="minorHAnsi" w:hAnsiTheme="minorHAnsi" w:cstheme="minorHAnsi"/>
          <w:b/>
          <w:bCs/>
          <w:color w:val="548DD4" w:themeColor="text2" w:themeTint="99"/>
          <w:sz w:val="22"/>
          <w:szCs w:val="22"/>
          <w:lang w:val="el-GR"/>
        </w:rPr>
      </w:pPr>
    </w:p>
    <w:p w:rsidR="00221B3C" w:rsidRPr="001B11E2" w:rsidRDefault="00221B3C" w:rsidP="00221B3C">
      <w:pPr>
        <w:jc w:val="both"/>
        <w:outlineLvl w:val="0"/>
        <w:rPr>
          <w:rFonts w:asciiTheme="minorHAnsi" w:hAnsiTheme="minorHAnsi" w:cstheme="minorHAnsi"/>
          <w:b/>
          <w:i/>
          <w:sz w:val="22"/>
          <w:szCs w:val="22"/>
          <w:lang w:val="el-GR"/>
        </w:rPr>
      </w:pPr>
      <w:r w:rsidRPr="001B11E2">
        <w:rPr>
          <w:rFonts w:asciiTheme="minorHAnsi" w:hAnsiTheme="minorHAnsi" w:cstheme="minorHAnsi"/>
          <w:b/>
          <w:i/>
          <w:sz w:val="22"/>
          <w:szCs w:val="22"/>
          <w:lang w:val="el-GR"/>
        </w:rPr>
        <w:t>ΠΑΠΑΣΤΡΑΤΟΣ ΑΒΕΣ</w:t>
      </w:r>
    </w:p>
    <w:p w:rsidR="00221B3C" w:rsidRPr="001B11E2" w:rsidRDefault="00221B3C" w:rsidP="00221B3C">
      <w:pPr>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Η ΠΑΠΑΣΤΡΑΤΟΣ ΑΒΕΣ, 8</w:t>
      </w:r>
      <w:r w:rsidR="001B11E2">
        <w:rPr>
          <w:rFonts w:asciiTheme="minorHAnsi" w:hAnsiTheme="minorHAnsi" w:cstheme="minorHAnsi"/>
          <w:sz w:val="22"/>
          <w:szCs w:val="22"/>
          <w:lang w:val="el-GR"/>
        </w:rPr>
        <w:t>3</w:t>
      </w:r>
      <w:r w:rsidRPr="001B11E2">
        <w:rPr>
          <w:rFonts w:asciiTheme="minorHAnsi" w:hAnsiTheme="minorHAnsi" w:cstheme="minorHAnsi"/>
          <w:sz w:val="22"/>
          <w:szCs w:val="22"/>
          <w:lang w:val="el-GR"/>
        </w:rPr>
        <w:t xml:space="preserve"> χρόνια μετά την ίδρυσή της, είναι η μεγαλύτερη εταιρεία παραγωγής προϊόντων καπνού στην Ελλάδα. Η μητρική εταιρεία </w:t>
      </w:r>
      <w:r w:rsidRPr="001B11E2">
        <w:rPr>
          <w:rFonts w:asciiTheme="minorHAnsi" w:hAnsiTheme="minorHAnsi" w:cstheme="minorHAnsi"/>
          <w:sz w:val="22"/>
          <w:szCs w:val="22"/>
        </w:rPr>
        <w:t>Philip</w:t>
      </w:r>
      <w:r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rPr>
        <w:t>Morris</w:t>
      </w:r>
      <w:r w:rsidRPr="001B11E2">
        <w:rPr>
          <w:rFonts w:asciiTheme="minorHAnsi" w:hAnsiTheme="minorHAnsi" w:cstheme="minorHAnsi"/>
          <w:sz w:val="22"/>
          <w:szCs w:val="22"/>
          <w:lang w:val="el-GR"/>
        </w:rPr>
        <w:t xml:space="preserve"> </w:t>
      </w:r>
      <w:r w:rsidRPr="001B11E2">
        <w:rPr>
          <w:rFonts w:asciiTheme="minorHAnsi" w:hAnsiTheme="minorHAnsi" w:cstheme="minorHAnsi"/>
          <w:sz w:val="22"/>
          <w:szCs w:val="22"/>
        </w:rPr>
        <w:t>International</w:t>
      </w:r>
      <w:r w:rsidRPr="001B11E2">
        <w:rPr>
          <w:rFonts w:asciiTheme="minorHAnsi" w:hAnsiTheme="minorHAnsi" w:cstheme="minorHAnsi"/>
          <w:sz w:val="22"/>
          <w:szCs w:val="22"/>
          <w:lang w:val="el-GR"/>
        </w:rPr>
        <w:t xml:space="preserve"> απορροφά το μεγαλύτερο μέρος της ελληνικής παραγωγής </w:t>
      </w:r>
      <w:r w:rsidR="001B11E2">
        <w:rPr>
          <w:rFonts w:asciiTheme="minorHAnsi" w:hAnsiTheme="minorHAnsi" w:cstheme="minorHAnsi"/>
          <w:sz w:val="22"/>
          <w:szCs w:val="22"/>
          <w:lang w:val="el-GR"/>
        </w:rPr>
        <w:t xml:space="preserve">ανατολικών </w:t>
      </w:r>
      <w:r w:rsidRPr="001B11E2">
        <w:rPr>
          <w:rFonts w:asciiTheme="minorHAnsi" w:hAnsiTheme="minorHAnsi" w:cstheme="minorHAnsi"/>
          <w:sz w:val="22"/>
          <w:szCs w:val="22"/>
          <w:lang w:val="el-GR"/>
        </w:rPr>
        <w:t>καπνών. Με νέα έδρα από το 2009 στον Ασπρόπυργο όπου στεγάζονται οι κεντρικές παραγωγικές και διοικητικές εγκαταστάσεις, κέντρο αποθήκευσης στο Αγρίνιο και περιφερειακά γραφεία πωλήσεων στη Θεσσαλονίκη</w:t>
      </w:r>
      <w:r w:rsidR="001B5E46">
        <w:rPr>
          <w:rFonts w:asciiTheme="minorHAnsi" w:hAnsiTheme="minorHAnsi" w:cstheme="minorHAnsi"/>
          <w:sz w:val="22"/>
          <w:szCs w:val="22"/>
          <w:lang w:val="el-GR"/>
        </w:rPr>
        <w:t xml:space="preserve"> και</w:t>
      </w:r>
      <w:r w:rsidRPr="001B11E2">
        <w:rPr>
          <w:rFonts w:asciiTheme="minorHAnsi" w:hAnsiTheme="minorHAnsi" w:cstheme="minorHAnsi"/>
          <w:sz w:val="22"/>
          <w:szCs w:val="22"/>
          <w:lang w:val="el-GR"/>
        </w:rPr>
        <w:t xml:space="preserve"> την Πάτρα , η εταιρεία απασχολεί συνολικά 800 εργαζόμενους.</w:t>
      </w:r>
    </w:p>
    <w:p w:rsidR="00221B3C" w:rsidRPr="001B11E2" w:rsidRDefault="00221B3C" w:rsidP="001B11E2">
      <w:pPr>
        <w:jc w:val="both"/>
        <w:rPr>
          <w:rFonts w:asciiTheme="minorHAnsi" w:hAnsiTheme="minorHAnsi" w:cstheme="minorHAnsi"/>
          <w:sz w:val="22"/>
          <w:szCs w:val="22"/>
          <w:lang w:val="el-GR"/>
        </w:rPr>
      </w:pPr>
      <w:r w:rsidRPr="001B11E2">
        <w:rPr>
          <w:rFonts w:asciiTheme="minorHAnsi" w:hAnsiTheme="minorHAnsi" w:cstheme="minorHAnsi"/>
          <w:sz w:val="22"/>
          <w:szCs w:val="22"/>
          <w:lang w:val="el-GR"/>
        </w:rPr>
        <w:t>Η ΠΑΠΑΣΤΡΑΤΟΣ ΑΒΕΣ συνδυάζει τα χαρακτηριστικά μιας σύγχρονης διεθνούς επιχείρησης με την ελληνική ταυτότητα μιας ιστορικής εταιρείας με μακρά διαδρομή στην επιχειρηματική ζωή της Ελλάδας.</w:t>
      </w:r>
      <w:r w:rsidR="001B11E2">
        <w:rPr>
          <w:rFonts w:asciiTheme="minorHAnsi" w:hAnsiTheme="minorHAnsi" w:cstheme="minorHAnsi"/>
          <w:sz w:val="22"/>
          <w:szCs w:val="22"/>
          <w:lang w:val="el-GR"/>
        </w:rPr>
        <w:t xml:space="preserve"> </w:t>
      </w:r>
      <w:hyperlink r:id="rId20" w:history="1">
        <w:r w:rsidRPr="001B11E2">
          <w:rPr>
            <w:rStyle w:val="Hyperlink"/>
            <w:rFonts w:asciiTheme="minorHAnsi" w:hAnsiTheme="minorHAnsi" w:cstheme="minorHAnsi"/>
            <w:sz w:val="22"/>
            <w:szCs w:val="22"/>
          </w:rPr>
          <w:t>www</w:t>
        </w:r>
        <w:r w:rsidRPr="001B11E2">
          <w:rPr>
            <w:rStyle w:val="Hyperlink"/>
            <w:rFonts w:asciiTheme="minorHAnsi" w:hAnsiTheme="minorHAnsi" w:cstheme="minorHAnsi"/>
            <w:sz w:val="22"/>
            <w:szCs w:val="22"/>
            <w:lang w:val="el-GR"/>
          </w:rPr>
          <w:t>.</w:t>
        </w:r>
        <w:r w:rsidRPr="001B11E2">
          <w:rPr>
            <w:rStyle w:val="Hyperlink"/>
            <w:rFonts w:asciiTheme="minorHAnsi" w:hAnsiTheme="minorHAnsi" w:cstheme="minorHAnsi"/>
            <w:sz w:val="22"/>
            <w:szCs w:val="22"/>
          </w:rPr>
          <w:t>pmi</w:t>
        </w:r>
        <w:r w:rsidRPr="001B11E2">
          <w:rPr>
            <w:rStyle w:val="Hyperlink"/>
            <w:rFonts w:asciiTheme="minorHAnsi" w:hAnsiTheme="minorHAnsi" w:cstheme="minorHAnsi"/>
            <w:sz w:val="22"/>
            <w:szCs w:val="22"/>
            <w:lang w:val="el-GR"/>
          </w:rPr>
          <w:t>.</w:t>
        </w:r>
        <w:r w:rsidRPr="001B11E2">
          <w:rPr>
            <w:rStyle w:val="Hyperlink"/>
            <w:rFonts w:asciiTheme="minorHAnsi" w:hAnsiTheme="minorHAnsi" w:cstheme="minorHAnsi"/>
            <w:sz w:val="22"/>
            <w:szCs w:val="22"/>
          </w:rPr>
          <w:t>com</w:t>
        </w:r>
      </w:hyperlink>
    </w:p>
    <w:p w:rsidR="001B11E2" w:rsidRPr="00B7111E" w:rsidRDefault="001B11E2" w:rsidP="00806AD2">
      <w:pPr>
        <w:rPr>
          <w:rFonts w:asciiTheme="minorHAnsi" w:hAnsiTheme="minorHAnsi" w:cstheme="minorHAnsi"/>
          <w:b/>
          <w:sz w:val="22"/>
          <w:szCs w:val="22"/>
          <w:lang w:val="el-GR"/>
        </w:rPr>
      </w:pPr>
    </w:p>
    <w:p w:rsidR="00806AD2" w:rsidRPr="001B11E2" w:rsidRDefault="00806AD2" w:rsidP="00806AD2">
      <w:pPr>
        <w:rPr>
          <w:rFonts w:asciiTheme="minorHAnsi" w:hAnsiTheme="minorHAnsi" w:cstheme="minorHAnsi"/>
          <w:b/>
          <w:i/>
          <w:sz w:val="22"/>
          <w:szCs w:val="22"/>
          <w:lang w:val="el-GR"/>
        </w:rPr>
      </w:pPr>
      <w:r w:rsidRPr="001B11E2">
        <w:rPr>
          <w:rFonts w:asciiTheme="minorHAnsi" w:hAnsiTheme="minorHAnsi" w:cstheme="minorHAnsi"/>
          <w:b/>
          <w:i/>
          <w:sz w:val="22"/>
          <w:szCs w:val="22"/>
        </w:rPr>
        <w:t>British</w:t>
      </w:r>
      <w:r w:rsidRPr="001B11E2">
        <w:rPr>
          <w:rFonts w:asciiTheme="minorHAnsi" w:hAnsiTheme="minorHAnsi" w:cstheme="minorHAnsi"/>
          <w:b/>
          <w:i/>
          <w:sz w:val="22"/>
          <w:szCs w:val="22"/>
          <w:lang w:val="el-GR"/>
        </w:rPr>
        <w:t xml:space="preserve"> </w:t>
      </w:r>
      <w:r w:rsidRPr="001B11E2">
        <w:rPr>
          <w:rFonts w:asciiTheme="minorHAnsi" w:hAnsiTheme="minorHAnsi" w:cstheme="minorHAnsi"/>
          <w:b/>
          <w:i/>
          <w:sz w:val="22"/>
          <w:szCs w:val="22"/>
        </w:rPr>
        <w:t>American</w:t>
      </w:r>
      <w:r w:rsidRPr="001B11E2">
        <w:rPr>
          <w:rFonts w:asciiTheme="minorHAnsi" w:hAnsiTheme="minorHAnsi" w:cstheme="minorHAnsi"/>
          <w:b/>
          <w:i/>
          <w:sz w:val="22"/>
          <w:szCs w:val="22"/>
          <w:lang w:val="el-GR"/>
        </w:rPr>
        <w:t xml:space="preserve"> </w:t>
      </w:r>
      <w:r w:rsidRPr="001B11E2">
        <w:rPr>
          <w:rFonts w:asciiTheme="minorHAnsi" w:hAnsiTheme="minorHAnsi" w:cstheme="minorHAnsi"/>
          <w:b/>
          <w:i/>
          <w:sz w:val="22"/>
          <w:szCs w:val="22"/>
        </w:rPr>
        <w:t>Tobacco</w:t>
      </w:r>
      <w:r w:rsidRPr="001B11E2">
        <w:rPr>
          <w:rFonts w:asciiTheme="minorHAnsi" w:hAnsiTheme="minorHAnsi" w:cstheme="minorHAnsi"/>
          <w:b/>
          <w:i/>
          <w:sz w:val="22"/>
          <w:szCs w:val="22"/>
          <w:lang w:val="el-GR"/>
        </w:rPr>
        <w:t xml:space="preserve"> </w:t>
      </w:r>
      <w:r w:rsidRPr="001B11E2">
        <w:rPr>
          <w:rFonts w:asciiTheme="minorHAnsi" w:hAnsiTheme="minorHAnsi" w:cstheme="minorHAnsi"/>
          <w:b/>
          <w:i/>
          <w:sz w:val="22"/>
          <w:szCs w:val="22"/>
        </w:rPr>
        <w:t>Hellas</w:t>
      </w:r>
    </w:p>
    <w:p w:rsidR="00806AD2" w:rsidRPr="001B11E2" w:rsidRDefault="00806AD2" w:rsidP="00806AD2">
      <w:pPr>
        <w:shd w:val="clear" w:color="auto" w:fill="FFFFFF"/>
        <w:jc w:val="both"/>
        <w:rPr>
          <w:rFonts w:asciiTheme="minorHAnsi" w:hAnsiTheme="minorHAnsi" w:cstheme="minorHAnsi"/>
          <w:color w:val="333333"/>
          <w:sz w:val="22"/>
          <w:szCs w:val="22"/>
          <w:shd w:val="clear" w:color="auto" w:fill="FFFFFF"/>
          <w:lang w:val="el-GR"/>
        </w:rPr>
      </w:pPr>
      <w:r w:rsidRPr="001B11E2">
        <w:rPr>
          <w:rFonts w:asciiTheme="minorHAnsi" w:hAnsiTheme="minorHAnsi" w:cstheme="minorHAnsi"/>
          <w:color w:val="333333"/>
          <w:sz w:val="22"/>
          <w:szCs w:val="22"/>
          <w:shd w:val="clear" w:color="auto" w:fill="FFFFFF"/>
          <w:lang w:val="el-GR"/>
        </w:rPr>
        <w:t xml:space="preserve">Η </w:t>
      </w:r>
      <w:r w:rsidRPr="001B11E2">
        <w:rPr>
          <w:rFonts w:asciiTheme="minorHAnsi" w:hAnsiTheme="minorHAnsi" w:cstheme="minorHAnsi"/>
          <w:color w:val="333333"/>
          <w:sz w:val="22"/>
          <w:szCs w:val="22"/>
          <w:shd w:val="clear" w:color="auto" w:fill="FFFFFF"/>
        </w:rPr>
        <w:t>British</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American</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Tobacco</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Hellas</w:t>
      </w:r>
      <w:r w:rsidRPr="001B11E2">
        <w:rPr>
          <w:rFonts w:asciiTheme="minorHAnsi" w:hAnsiTheme="minorHAnsi" w:cstheme="minorHAnsi"/>
          <w:color w:val="333333"/>
          <w:sz w:val="22"/>
          <w:szCs w:val="22"/>
          <w:shd w:val="clear" w:color="auto" w:fill="FFFFFF"/>
          <w:lang w:val="el-GR"/>
        </w:rPr>
        <w:t xml:space="preserve"> ανήκει στον Όμιλο της </w:t>
      </w:r>
      <w:r w:rsidRPr="001B11E2">
        <w:rPr>
          <w:rFonts w:asciiTheme="minorHAnsi" w:hAnsiTheme="minorHAnsi" w:cstheme="minorHAnsi"/>
          <w:color w:val="333333"/>
          <w:sz w:val="22"/>
          <w:szCs w:val="22"/>
          <w:shd w:val="clear" w:color="auto" w:fill="FFFFFF"/>
        </w:rPr>
        <w:t>British</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American</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Tobacco</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plc</w:t>
      </w:r>
      <w:r w:rsidRPr="001B11E2">
        <w:rPr>
          <w:rFonts w:asciiTheme="minorHAnsi" w:hAnsiTheme="minorHAnsi" w:cstheme="minorHAnsi"/>
          <w:color w:val="333333"/>
          <w:sz w:val="22"/>
          <w:szCs w:val="22"/>
          <w:shd w:val="clear" w:color="auto" w:fill="FFFFFF"/>
          <w:lang w:val="el-GR"/>
        </w:rPr>
        <w:t xml:space="preserve">. που αποτελεί έναν από τους μεγαλύτερους παγκόσμιους ομίλους προϊόντων καπνού, με </w:t>
      </w:r>
      <w:r w:rsidRPr="001B11E2">
        <w:rPr>
          <w:rFonts w:asciiTheme="minorHAnsi" w:hAnsiTheme="minorHAnsi" w:cstheme="minorHAnsi"/>
          <w:color w:val="333333"/>
          <w:sz w:val="22"/>
          <w:szCs w:val="22"/>
          <w:shd w:val="clear" w:color="auto" w:fill="FFFFFF"/>
        </w:rPr>
        <w:t>portfolio</w:t>
      </w:r>
      <w:r w:rsidRPr="001B11E2">
        <w:rPr>
          <w:rFonts w:asciiTheme="minorHAnsi" w:hAnsiTheme="minorHAnsi" w:cstheme="minorHAnsi"/>
          <w:color w:val="333333"/>
          <w:sz w:val="22"/>
          <w:szCs w:val="22"/>
          <w:shd w:val="clear" w:color="auto" w:fill="FFFFFF"/>
          <w:lang w:val="el-GR"/>
        </w:rPr>
        <w:t xml:space="preserve"> προϊόντων που ξεπερνάει τα 200 εμπορικά σήματα τα οποία διατίθενται σε περισσότερες από 180 αγορές. </w:t>
      </w:r>
    </w:p>
    <w:p w:rsidR="00806AD2" w:rsidRPr="00AD4204" w:rsidRDefault="00806AD2" w:rsidP="00806AD2">
      <w:pPr>
        <w:shd w:val="clear" w:color="auto" w:fill="FFFFFF"/>
        <w:jc w:val="both"/>
        <w:rPr>
          <w:rFonts w:asciiTheme="minorHAnsi" w:hAnsiTheme="minorHAnsi" w:cstheme="minorHAnsi"/>
          <w:sz w:val="22"/>
          <w:szCs w:val="22"/>
          <w:shd w:val="clear" w:color="auto" w:fill="FFFFFF"/>
          <w:lang w:val="el-GR"/>
        </w:rPr>
      </w:pPr>
      <w:r w:rsidRPr="001B11E2">
        <w:rPr>
          <w:rFonts w:asciiTheme="minorHAnsi" w:hAnsiTheme="minorHAnsi" w:cstheme="minorHAnsi"/>
          <w:color w:val="333333"/>
          <w:sz w:val="22"/>
          <w:szCs w:val="22"/>
          <w:shd w:val="clear" w:color="auto" w:fill="FFFFFF"/>
          <w:lang w:val="el-GR"/>
        </w:rPr>
        <w:t xml:space="preserve">Η </w:t>
      </w:r>
      <w:r w:rsidRPr="001B11E2">
        <w:rPr>
          <w:rFonts w:asciiTheme="minorHAnsi" w:hAnsiTheme="minorHAnsi" w:cstheme="minorHAnsi"/>
          <w:color w:val="333333"/>
          <w:sz w:val="22"/>
          <w:szCs w:val="22"/>
          <w:shd w:val="clear" w:color="auto" w:fill="FFFFFF"/>
        </w:rPr>
        <w:t>British</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American</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Tobacco</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Hellas</w:t>
      </w:r>
      <w:r w:rsidRPr="001B11E2">
        <w:rPr>
          <w:rFonts w:asciiTheme="minorHAnsi" w:hAnsiTheme="minorHAnsi" w:cstheme="minorHAnsi"/>
          <w:color w:val="333333"/>
          <w:sz w:val="22"/>
          <w:szCs w:val="22"/>
          <w:shd w:val="clear" w:color="auto" w:fill="FFFFFF"/>
          <w:lang w:val="el-GR"/>
        </w:rPr>
        <w:t xml:space="preserve"> είναι από το 1999 μια από τις κορυφαίες εταιρείες του χώρου στην Ελλάδα. Παράλληλα, έχει την ευθύνη και λειτουργεί ως κέντρο αποφάσεων για τις αγορές της Ελλάδας, της Μάλτας, της Κύπρου και του Ισραήλ, όπου η British American Tobacco έχει δυναμική παρουσία και σημαντικές δυνατότητες ανάπτυξης. Ανάμεσα στα προϊόντα της συγκαταλέγονται τα τσιγάρα </w:t>
      </w:r>
      <w:r w:rsidRPr="001B11E2">
        <w:rPr>
          <w:rFonts w:asciiTheme="minorHAnsi" w:hAnsiTheme="minorHAnsi" w:cstheme="minorHAnsi"/>
          <w:color w:val="333333"/>
          <w:sz w:val="22"/>
          <w:szCs w:val="22"/>
          <w:shd w:val="clear" w:color="auto" w:fill="FFFFFF"/>
        </w:rPr>
        <w:t>Prince</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Dunhill</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Peter</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Stuyvesant</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Lucky</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Strike</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Pall</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Mall</w:t>
      </w:r>
      <w:r w:rsidRPr="001B11E2">
        <w:rPr>
          <w:rFonts w:asciiTheme="minorHAnsi" w:hAnsiTheme="minorHAnsi" w:cstheme="minorHAnsi"/>
          <w:color w:val="333333"/>
          <w:sz w:val="22"/>
          <w:szCs w:val="22"/>
          <w:shd w:val="clear" w:color="auto" w:fill="FFFFFF"/>
          <w:lang w:val="el-GR"/>
        </w:rPr>
        <w:t xml:space="preserve"> κλπ. καθώς και τα προϊόντα καπνού για στριφτά τσιγάρα, όπως τα </w:t>
      </w:r>
      <w:r w:rsidRPr="001B11E2">
        <w:rPr>
          <w:rFonts w:asciiTheme="minorHAnsi" w:hAnsiTheme="minorHAnsi" w:cstheme="minorHAnsi"/>
          <w:color w:val="333333"/>
          <w:sz w:val="22"/>
          <w:szCs w:val="22"/>
          <w:shd w:val="clear" w:color="auto" w:fill="FFFFFF"/>
        </w:rPr>
        <w:t>brands</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Lucky</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Strike</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Craven</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and</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Pall</w:t>
      </w:r>
      <w:r w:rsidRPr="001B11E2">
        <w:rPr>
          <w:rFonts w:asciiTheme="minorHAnsi" w:hAnsiTheme="minorHAnsi" w:cstheme="minorHAnsi"/>
          <w:color w:val="333333"/>
          <w:sz w:val="22"/>
          <w:szCs w:val="22"/>
          <w:shd w:val="clear" w:color="auto" w:fill="FFFFFF"/>
          <w:lang w:val="el-GR"/>
        </w:rPr>
        <w:t xml:space="preserve"> </w:t>
      </w:r>
      <w:r w:rsidRPr="001B11E2">
        <w:rPr>
          <w:rFonts w:asciiTheme="minorHAnsi" w:hAnsiTheme="minorHAnsi" w:cstheme="minorHAnsi"/>
          <w:color w:val="333333"/>
          <w:sz w:val="22"/>
          <w:szCs w:val="22"/>
          <w:shd w:val="clear" w:color="auto" w:fill="FFFFFF"/>
        </w:rPr>
        <w:t>Mall</w:t>
      </w:r>
      <w:r w:rsidRPr="001B11E2">
        <w:rPr>
          <w:rFonts w:asciiTheme="minorHAnsi" w:hAnsiTheme="minorHAnsi" w:cstheme="minorHAnsi"/>
          <w:color w:val="333333"/>
          <w:sz w:val="22"/>
          <w:szCs w:val="22"/>
          <w:shd w:val="clear" w:color="auto" w:fill="FFFFFF"/>
          <w:lang w:val="el-GR"/>
        </w:rPr>
        <w:t>.</w:t>
      </w:r>
      <w:r w:rsidR="00AD4204" w:rsidRPr="00B7111E">
        <w:rPr>
          <w:rFonts w:asciiTheme="minorHAnsi" w:hAnsiTheme="minorHAnsi" w:cstheme="minorHAnsi"/>
          <w:color w:val="333333"/>
          <w:sz w:val="22"/>
          <w:szCs w:val="22"/>
          <w:shd w:val="clear" w:color="auto" w:fill="FFFFFF"/>
          <w:lang w:val="el-GR"/>
        </w:rPr>
        <w:t xml:space="preserve"> </w:t>
      </w:r>
      <w:hyperlink r:id="rId21" w:history="1">
        <w:r w:rsidR="00B7111E" w:rsidRPr="0003351C">
          <w:rPr>
            <w:rStyle w:val="Hyperlink"/>
            <w:rFonts w:asciiTheme="minorHAnsi" w:hAnsiTheme="minorHAnsi" w:cstheme="minorHAnsi"/>
            <w:sz w:val="22"/>
            <w:szCs w:val="22"/>
            <w:shd w:val="clear" w:color="auto" w:fill="FFFFFF"/>
          </w:rPr>
          <w:t>www</w:t>
        </w:r>
        <w:r w:rsidR="00B7111E" w:rsidRPr="0003351C">
          <w:rPr>
            <w:rStyle w:val="Hyperlink"/>
            <w:rFonts w:asciiTheme="minorHAnsi" w:hAnsiTheme="minorHAnsi" w:cstheme="minorHAnsi"/>
            <w:sz w:val="22"/>
            <w:szCs w:val="22"/>
            <w:shd w:val="clear" w:color="auto" w:fill="FFFFFF"/>
            <w:lang w:val="el-GR"/>
          </w:rPr>
          <w:t>.</w:t>
        </w:r>
        <w:r w:rsidR="00B7111E" w:rsidRPr="0003351C">
          <w:rPr>
            <w:rStyle w:val="Hyperlink"/>
            <w:rFonts w:asciiTheme="minorHAnsi" w:hAnsiTheme="minorHAnsi" w:cstheme="minorHAnsi"/>
            <w:sz w:val="22"/>
            <w:szCs w:val="22"/>
            <w:shd w:val="clear" w:color="auto" w:fill="FFFFFF"/>
          </w:rPr>
          <w:t>bat</w:t>
        </w:r>
        <w:r w:rsidR="00B7111E" w:rsidRPr="0003351C">
          <w:rPr>
            <w:rStyle w:val="Hyperlink"/>
            <w:rFonts w:asciiTheme="minorHAnsi" w:hAnsiTheme="minorHAnsi" w:cstheme="minorHAnsi"/>
            <w:sz w:val="22"/>
            <w:szCs w:val="22"/>
            <w:shd w:val="clear" w:color="auto" w:fill="FFFFFF"/>
            <w:lang w:val="el-GR"/>
          </w:rPr>
          <w:t>.</w:t>
        </w:r>
        <w:r w:rsidR="00B7111E" w:rsidRPr="0003351C">
          <w:rPr>
            <w:rStyle w:val="Hyperlink"/>
            <w:rFonts w:asciiTheme="minorHAnsi" w:hAnsiTheme="minorHAnsi" w:cstheme="minorHAnsi"/>
            <w:sz w:val="22"/>
            <w:szCs w:val="22"/>
            <w:shd w:val="clear" w:color="auto" w:fill="FFFFFF"/>
          </w:rPr>
          <w:t>com</w:t>
        </w:r>
      </w:hyperlink>
      <w:r w:rsidR="00B7111E" w:rsidRPr="00B55C14">
        <w:rPr>
          <w:rFonts w:asciiTheme="minorHAnsi" w:hAnsiTheme="minorHAnsi" w:cstheme="minorHAnsi"/>
          <w:color w:val="333333"/>
          <w:sz w:val="22"/>
          <w:szCs w:val="22"/>
          <w:shd w:val="clear" w:color="auto" w:fill="FFFFFF"/>
          <w:lang w:val="el-GR"/>
        </w:rPr>
        <w:t xml:space="preserve"> </w:t>
      </w:r>
    </w:p>
    <w:p w:rsidR="0038194E" w:rsidRPr="001B11E2" w:rsidRDefault="0038194E" w:rsidP="00A4408E">
      <w:pPr>
        <w:pStyle w:val="Default"/>
        <w:jc w:val="both"/>
        <w:rPr>
          <w:rFonts w:asciiTheme="minorHAnsi" w:hAnsiTheme="minorHAnsi" w:cstheme="minorHAnsi"/>
          <w:b/>
          <w:bCs/>
          <w:color w:val="auto"/>
          <w:sz w:val="22"/>
          <w:szCs w:val="22"/>
          <w:lang w:val="el-GR"/>
        </w:rPr>
      </w:pPr>
    </w:p>
    <w:p w:rsidR="00B7111E" w:rsidRPr="001B11E2" w:rsidRDefault="00B7111E" w:rsidP="00B7111E">
      <w:pPr>
        <w:pStyle w:val="Default"/>
        <w:jc w:val="both"/>
        <w:rPr>
          <w:rFonts w:asciiTheme="minorHAnsi" w:hAnsiTheme="minorHAnsi" w:cstheme="minorHAnsi"/>
          <w:b/>
          <w:bCs/>
          <w:i/>
          <w:iCs/>
          <w:color w:val="auto"/>
          <w:sz w:val="22"/>
          <w:szCs w:val="22"/>
          <w:lang w:val="el-GR"/>
        </w:rPr>
      </w:pPr>
      <w:r w:rsidRPr="001B11E2">
        <w:rPr>
          <w:rFonts w:asciiTheme="minorHAnsi" w:hAnsiTheme="minorHAnsi" w:cstheme="minorHAnsi"/>
          <w:b/>
          <w:bCs/>
          <w:i/>
          <w:iCs/>
          <w:color w:val="auto"/>
          <w:sz w:val="22"/>
          <w:szCs w:val="22"/>
        </w:rPr>
        <w:t>Imperial</w:t>
      </w:r>
      <w:r w:rsidRPr="001B11E2">
        <w:rPr>
          <w:rFonts w:asciiTheme="minorHAnsi" w:hAnsiTheme="minorHAnsi" w:cstheme="minorHAnsi"/>
          <w:b/>
          <w:bCs/>
          <w:i/>
          <w:iCs/>
          <w:color w:val="auto"/>
          <w:sz w:val="22"/>
          <w:szCs w:val="22"/>
          <w:lang w:val="el-GR"/>
        </w:rPr>
        <w:t xml:space="preserve"> </w:t>
      </w:r>
      <w:r w:rsidRPr="001B11E2">
        <w:rPr>
          <w:rFonts w:asciiTheme="minorHAnsi" w:hAnsiTheme="minorHAnsi" w:cstheme="minorHAnsi"/>
          <w:b/>
          <w:bCs/>
          <w:i/>
          <w:iCs/>
          <w:color w:val="auto"/>
          <w:sz w:val="22"/>
          <w:szCs w:val="22"/>
        </w:rPr>
        <w:t>Tobacco</w:t>
      </w:r>
      <w:r w:rsidRPr="001B11E2">
        <w:rPr>
          <w:rFonts w:asciiTheme="minorHAnsi" w:hAnsiTheme="minorHAnsi" w:cstheme="minorHAnsi"/>
          <w:b/>
          <w:bCs/>
          <w:i/>
          <w:iCs/>
          <w:color w:val="auto"/>
          <w:sz w:val="22"/>
          <w:szCs w:val="22"/>
          <w:lang w:val="el-GR"/>
        </w:rPr>
        <w:t xml:space="preserve"> </w:t>
      </w:r>
      <w:r w:rsidRPr="001B11E2">
        <w:rPr>
          <w:rFonts w:asciiTheme="minorHAnsi" w:hAnsiTheme="minorHAnsi" w:cstheme="minorHAnsi"/>
          <w:b/>
          <w:bCs/>
          <w:i/>
          <w:iCs/>
          <w:color w:val="auto"/>
          <w:sz w:val="22"/>
          <w:szCs w:val="22"/>
        </w:rPr>
        <w:t>Hellas</w:t>
      </w:r>
    </w:p>
    <w:p w:rsidR="00B7111E" w:rsidRPr="001B11E2" w:rsidRDefault="00B7111E" w:rsidP="00B7111E">
      <w:pPr>
        <w:rPr>
          <w:rFonts w:asciiTheme="minorHAnsi" w:hAnsiTheme="minorHAnsi" w:cstheme="minorHAnsi"/>
          <w:iCs/>
          <w:sz w:val="22"/>
          <w:szCs w:val="22"/>
          <w:lang w:val="el-GR"/>
        </w:rPr>
      </w:pPr>
      <w:r w:rsidRPr="001B11E2">
        <w:rPr>
          <w:rFonts w:asciiTheme="minorHAnsi" w:hAnsiTheme="minorHAnsi" w:cstheme="minorHAnsi"/>
          <w:iCs/>
          <w:sz w:val="22"/>
          <w:szCs w:val="22"/>
          <w:lang w:val="el-GR"/>
        </w:rPr>
        <w:t xml:space="preserve">H Imperial Tobacco Hellas είναι θυγατρική εταιρία του Ομίλου της Imperial Tobacco, μίας από τις 4 κορυφαίες καπνοβιομηχανίες στον κόσμο, δραστηριοποιείται σε περισσότερες από 160 χώρες, απασχολεί περισσότερους από 35.000 εργαζομένους διεθνώς και διατηρεί ένα πλήρες χαρτοφυλάκιο καπνικών προϊόντων. </w:t>
      </w:r>
    </w:p>
    <w:p w:rsidR="00B7111E" w:rsidRPr="00B7111E" w:rsidRDefault="00B7111E" w:rsidP="00B7111E">
      <w:pPr>
        <w:rPr>
          <w:iCs/>
        </w:rPr>
      </w:pPr>
      <w:r w:rsidRPr="001B11E2">
        <w:rPr>
          <w:rFonts w:asciiTheme="minorHAnsi" w:hAnsiTheme="minorHAnsi" w:cstheme="minorHAnsi"/>
          <w:iCs/>
          <w:sz w:val="22"/>
          <w:szCs w:val="22"/>
          <w:lang w:val="el-GR"/>
        </w:rPr>
        <w:t>Η Imperial Tobacco Hellas αποτελεί το κέντρο της περιφέρειας της Νοτιοανατολικής Ευρώπης</w:t>
      </w:r>
      <w:r w:rsidRPr="00B7111E">
        <w:rPr>
          <w:rFonts w:asciiTheme="minorHAnsi" w:hAnsiTheme="minorHAnsi" w:cstheme="minorHAnsi"/>
          <w:iCs/>
          <w:sz w:val="22"/>
          <w:szCs w:val="22"/>
          <w:lang w:val="el-GR"/>
        </w:rPr>
        <w:t>, έχοντας υπό την ευθύνη της τις αγορές της Ελλάδας, της Βουλγαρίας, τη Ρουμανίας</w:t>
      </w:r>
      <w:r w:rsidR="00407105" w:rsidRPr="00407105">
        <w:rPr>
          <w:rFonts w:asciiTheme="minorHAnsi" w:hAnsiTheme="minorHAnsi" w:cstheme="minorHAnsi"/>
          <w:iCs/>
          <w:sz w:val="22"/>
          <w:szCs w:val="22"/>
          <w:lang w:val="el-GR"/>
        </w:rPr>
        <w:t>,</w:t>
      </w:r>
      <w:r w:rsidRPr="00B7111E">
        <w:rPr>
          <w:rFonts w:asciiTheme="minorHAnsi" w:hAnsiTheme="minorHAnsi" w:cstheme="minorHAnsi"/>
          <w:iCs/>
          <w:sz w:val="22"/>
          <w:szCs w:val="22"/>
          <w:lang w:val="el-GR"/>
        </w:rPr>
        <w:t xml:space="preserve"> της Κύπρου και της Μάλτας. </w:t>
      </w:r>
      <w:r w:rsidRPr="001B11E2">
        <w:rPr>
          <w:rFonts w:asciiTheme="minorHAnsi" w:hAnsiTheme="minorHAnsi" w:cstheme="minorHAnsi"/>
          <w:iCs/>
          <w:sz w:val="22"/>
          <w:szCs w:val="22"/>
          <w:lang w:val="el-GR"/>
        </w:rPr>
        <w:t xml:space="preserve">Στην γκάμα των προϊόντων της περιλαμβάνονται κορυφαίες μάρκες όπως είναι τα τσιγάρα Davidoff, </w:t>
      </w:r>
      <w:r w:rsidRPr="00B7111E">
        <w:rPr>
          <w:rFonts w:asciiTheme="minorHAnsi" w:hAnsiTheme="minorHAnsi" w:cstheme="minorHAnsi"/>
          <w:iCs/>
          <w:sz w:val="22"/>
          <w:szCs w:val="22"/>
          <w:lang w:val="el-GR"/>
        </w:rPr>
        <w:t>West</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Gauloises</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JPS</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R</w:t>
      </w:r>
      <w:r w:rsidRPr="001B11E2">
        <w:rPr>
          <w:rFonts w:asciiTheme="minorHAnsi" w:hAnsiTheme="minorHAnsi" w:cstheme="minorHAnsi"/>
          <w:iCs/>
          <w:sz w:val="22"/>
          <w:szCs w:val="22"/>
          <w:lang w:val="el-GR"/>
        </w:rPr>
        <w:t xml:space="preserve">1, </w:t>
      </w:r>
      <w:r w:rsidRPr="00B7111E">
        <w:rPr>
          <w:rFonts w:asciiTheme="minorHAnsi" w:hAnsiTheme="minorHAnsi" w:cstheme="minorHAnsi"/>
          <w:iCs/>
          <w:sz w:val="22"/>
          <w:szCs w:val="22"/>
          <w:lang w:val="el-GR"/>
        </w:rPr>
        <w:t>Slim</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Line</w:t>
      </w:r>
      <w:r w:rsidRPr="001B11E2">
        <w:rPr>
          <w:rFonts w:asciiTheme="minorHAnsi" w:hAnsiTheme="minorHAnsi" w:cstheme="minorHAnsi"/>
          <w:iCs/>
          <w:sz w:val="22"/>
          <w:szCs w:val="22"/>
          <w:lang w:val="el-GR"/>
        </w:rPr>
        <w:t xml:space="preserve">, οι καπνοί </w:t>
      </w:r>
      <w:r w:rsidRPr="00B7111E">
        <w:rPr>
          <w:rFonts w:asciiTheme="minorHAnsi" w:hAnsiTheme="minorHAnsi" w:cstheme="minorHAnsi"/>
          <w:iCs/>
          <w:sz w:val="22"/>
          <w:szCs w:val="22"/>
          <w:lang w:val="el-GR"/>
        </w:rPr>
        <w:t>Drum</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Golden</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Virginia</w:t>
      </w:r>
      <w:r w:rsidRPr="001B11E2">
        <w:rPr>
          <w:rFonts w:asciiTheme="minorHAnsi" w:hAnsiTheme="minorHAnsi" w:cstheme="minorHAnsi"/>
          <w:iCs/>
          <w:sz w:val="22"/>
          <w:szCs w:val="22"/>
          <w:lang w:val="el-GR"/>
        </w:rPr>
        <w:t xml:space="preserve"> και </w:t>
      </w:r>
      <w:r w:rsidRPr="00B7111E">
        <w:rPr>
          <w:rFonts w:asciiTheme="minorHAnsi" w:hAnsiTheme="minorHAnsi" w:cstheme="minorHAnsi"/>
          <w:iCs/>
          <w:sz w:val="22"/>
          <w:szCs w:val="22"/>
          <w:lang w:val="el-GR"/>
        </w:rPr>
        <w:t>Van</w:t>
      </w:r>
      <w:r w:rsidRPr="001B11E2">
        <w:rPr>
          <w:rFonts w:asciiTheme="minorHAnsi" w:hAnsiTheme="minorHAnsi" w:cstheme="minorHAnsi"/>
          <w:iCs/>
          <w:sz w:val="22"/>
          <w:szCs w:val="22"/>
          <w:lang w:val="el-GR"/>
        </w:rPr>
        <w:t xml:space="preserve"> </w:t>
      </w:r>
      <w:r w:rsidRPr="00B7111E">
        <w:rPr>
          <w:rFonts w:asciiTheme="minorHAnsi" w:hAnsiTheme="minorHAnsi" w:cstheme="minorHAnsi"/>
          <w:iCs/>
          <w:sz w:val="22"/>
          <w:szCs w:val="22"/>
          <w:lang w:val="el-GR"/>
        </w:rPr>
        <w:t>Nelle</w:t>
      </w:r>
      <w:r w:rsidRPr="001B11E2">
        <w:rPr>
          <w:rFonts w:asciiTheme="minorHAnsi" w:hAnsiTheme="minorHAnsi" w:cstheme="minorHAnsi"/>
          <w:iCs/>
          <w:sz w:val="22"/>
          <w:szCs w:val="22"/>
          <w:lang w:val="el-GR"/>
        </w:rPr>
        <w:t xml:space="preserve">, καθώς και τα χαρτάκια και τα φίλτρα </w:t>
      </w:r>
      <w:r w:rsidRPr="00B7111E">
        <w:rPr>
          <w:rFonts w:asciiTheme="minorHAnsi" w:hAnsiTheme="minorHAnsi" w:cstheme="minorHAnsi"/>
          <w:iCs/>
          <w:sz w:val="22"/>
          <w:szCs w:val="22"/>
          <w:lang w:val="el-GR"/>
        </w:rPr>
        <w:t>Rizla</w:t>
      </w:r>
      <w:r w:rsidRPr="001B11E2">
        <w:rPr>
          <w:rFonts w:asciiTheme="minorHAnsi" w:hAnsiTheme="minorHAnsi" w:cstheme="minorHAnsi"/>
          <w:iCs/>
          <w:sz w:val="22"/>
          <w:szCs w:val="22"/>
          <w:lang w:val="el-GR"/>
        </w:rPr>
        <w:t>.</w:t>
      </w:r>
      <w:r w:rsidRPr="00B7111E">
        <w:rPr>
          <w:rFonts w:asciiTheme="minorHAnsi" w:hAnsiTheme="minorHAnsi" w:cstheme="minorHAnsi"/>
          <w:iCs/>
          <w:sz w:val="22"/>
          <w:szCs w:val="22"/>
          <w:lang w:val="el-GR"/>
        </w:rPr>
        <w:t xml:space="preserve"> </w:t>
      </w:r>
      <w:hyperlink r:id="rId22" w:history="1">
        <w:r w:rsidRPr="00B7111E">
          <w:rPr>
            <w:rStyle w:val="Hyperlink"/>
          </w:rPr>
          <w:t>www.imperial-tobacco.com</w:t>
        </w:r>
      </w:hyperlink>
      <w:r w:rsidRPr="00B7111E">
        <w:rPr>
          <w:rFonts w:asciiTheme="minorHAnsi" w:hAnsiTheme="minorHAnsi" w:cstheme="minorHAnsi"/>
          <w:iCs/>
          <w:sz w:val="22"/>
          <w:szCs w:val="22"/>
        </w:rPr>
        <w:t xml:space="preserve">, </w:t>
      </w:r>
      <w:hyperlink r:id="rId23" w:history="1">
        <w:r w:rsidRPr="00B7111E">
          <w:rPr>
            <w:rStyle w:val="Hyperlink"/>
            <w:iCs/>
          </w:rPr>
          <w:t>www.imperial-tobacco.gr</w:t>
        </w:r>
      </w:hyperlink>
    </w:p>
    <w:p w:rsidR="00C54E9C" w:rsidRPr="00B7111E" w:rsidRDefault="00C54E9C" w:rsidP="004E1474">
      <w:pPr>
        <w:rPr>
          <w:rFonts w:asciiTheme="minorHAnsi" w:hAnsiTheme="minorHAnsi" w:cstheme="minorHAnsi"/>
          <w:sz w:val="22"/>
          <w:szCs w:val="22"/>
        </w:rPr>
      </w:pPr>
    </w:p>
    <w:p w:rsidR="00783F9F" w:rsidRPr="00B7111E" w:rsidRDefault="00783F9F">
      <w:pPr>
        <w:pStyle w:val="Default"/>
        <w:jc w:val="both"/>
        <w:rPr>
          <w:rFonts w:asciiTheme="minorHAnsi" w:hAnsiTheme="minorHAnsi" w:cstheme="minorHAnsi"/>
          <w:b/>
          <w:bCs/>
          <w:i/>
          <w:color w:val="auto"/>
          <w:sz w:val="22"/>
          <w:szCs w:val="22"/>
        </w:rPr>
      </w:pPr>
      <w:r w:rsidRPr="001B11E2">
        <w:rPr>
          <w:rFonts w:asciiTheme="minorHAnsi" w:hAnsiTheme="minorHAnsi" w:cstheme="minorHAnsi"/>
          <w:b/>
          <w:bCs/>
          <w:i/>
          <w:color w:val="auto"/>
          <w:sz w:val="22"/>
          <w:szCs w:val="22"/>
        </w:rPr>
        <w:t>JT</w:t>
      </w:r>
      <w:r w:rsidRPr="00B7111E">
        <w:rPr>
          <w:rFonts w:asciiTheme="minorHAnsi" w:hAnsiTheme="minorHAnsi" w:cstheme="minorHAnsi"/>
          <w:b/>
          <w:bCs/>
          <w:i/>
          <w:color w:val="auto"/>
          <w:sz w:val="22"/>
          <w:szCs w:val="22"/>
        </w:rPr>
        <w:t xml:space="preserve"> </w:t>
      </w:r>
      <w:r w:rsidRPr="001B11E2">
        <w:rPr>
          <w:rFonts w:asciiTheme="minorHAnsi" w:hAnsiTheme="minorHAnsi" w:cstheme="minorHAnsi"/>
          <w:b/>
          <w:bCs/>
          <w:i/>
          <w:color w:val="auto"/>
          <w:sz w:val="22"/>
          <w:szCs w:val="22"/>
        </w:rPr>
        <w:t>International</w:t>
      </w:r>
      <w:r w:rsidRPr="00B7111E">
        <w:rPr>
          <w:rFonts w:asciiTheme="minorHAnsi" w:hAnsiTheme="minorHAnsi" w:cstheme="minorHAnsi"/>
          <w:b/>
          <w:bCs/>
          <w:i/>
          <w:color w:val="auto"/>
          <w:sz w:val="22"/>
          <w:szCs w:val="22"/>
        </w:rPr>
        <w:t xml:space="preserve"> </w:t>
      </w:r>
      <w:r w:rsidRPr="001B11E2">
        <w:rPr>
          <w:rFonts w:asciiTheme="minorHAnsi" w:hAnsiTheme="minorHAnsi" w:cstheme="minorHAnsi"/>
          <w:b/>
          <w:bCs/>
          <w:i/>
          <w:color w:val="auto"/>
          <w:sz w:val="22"/>
          <w:szCs w:val="22"/>
        </w:rPr>
        <w:t>Hellas</w:t>
      </w:r>
    </w:p>
    <w:p w:rsidR="00783F9F" w:rsidRPr="001B11E2" w:rsidRDefault="00783F9F" w:rsidP="001B11E2">
      <w:pPr>
        <w:pStyle w:val="JTIaddressdetails"/>
        <w:spacing w:line="240" w:lineRule="auto"/>
        <w:rPr>
          <w:rFonts w:asciiTheme="minorHAnsi" w:hAnsiTheme="minorHAnsi" w:cstheme="minorHAnsi"/>
          <w:sz w:val="22"/>
          <w:szCs w:val="22"/>
          <w:lang w:val="el-GR"/>
        </w:rPr>
      </w:pPr>
      <w:r w:rsidRPr="001B11E2">
        <w:rPr>
          <w:rFonts w:asciiTheme="minorHAnsi" w:hAnsiTheme="minorHAnsi" w:cstheme="minorHAnsi"/>
          <w:color w:val="auto"/>
          <w:sz w:val="22"/>
          <w:szCs w:val="22"/>
          <w:lang w:val="el-GR"/>
        </w:rPr>
        <w:t xml:space="preserve">Η JTI είναι μέλος τους Ομίλου Εταιρειών Japan Tobacco, κορυφαίας εταιρείας παραγωγής προϊόντων καπνού.  Εμπορεύεται διεθνώς αναγνωρισμένα εμπορικά σήματα όπως τα Winston, </w:t>
      </w:r>
      <w:r w:rsidRPr="001B11E2">
        <w:rPr>
          <w:rFonts w:asciiTheme="minorHAnsi" w:hAnsiTheme="minorHAnsi" w:cstheme="minorHAnsi"/>
          <w:color w:val="auto"/>
          <w:sz w:val="22"/>
          <w:szCs w:val="22"/>
        </w:rPr>
        <w:t>Camel</w:t>
      </w:r>
      <w:r w:rsidRPr="001B11E2">
        <w:rPr>
          <w:rFonts w:asciiTheme="minorHAnsi" w:hAnsiTheme="minorHAnsi" w:cstheme="minorHAnsi"/>
          <w:color w:val="auto"/>
          <w:sz w:val="22"/>
          <w:szCs w:val="22"/>
          <w:lang w:val="el-GR"/>
        </w:rPr>
        <w:t xml:space="preserve"> και </w:t>
      </w:r>
      <w:r w:rsidRPr="001B11E2">
        <w:rPr>
          <w:rFonts w:asciiTheme="minorHAnsi" w:hAnsiTheme="minorHAnsi" w:cstheme="minorHAnsi"/>
          <w:color w:val="auto"/>
          <w:sz w:val="22"/>
          <w:szCs w:val="22"/>
        </w:rPr>
        <w:t>Mevious</w:t>
      </w:r>
      <w:r w:rsidRPr="001B11E2">
        <w:rPr>
          <w:rFonts w:asciiTheme="minorHAnsi" w:hAnsiTheme="minorHAnsi" w:cstheme="minorHAnsi"/>
          <w:color w:val="auto"/>
          <w:sz w:val="22"/>
          <w:szCs w:val="22"/>
          <w:lang w:val="el-GR"/>
        </w:rPr>
        <w:t xml:space="preserve"> (Mild Seven). Μεταξύ των σημάτων που εμπορεύεται η εταιρεία συγκαταλέγονται επίσης τα Silk Cut, Benson &amp; Hedges και </w:t>
      </w:r>
      <w:r w:rsidRPr="001B11E2">
        <w:rPr>
          <w:rFonts w:asciiTheme="minorHAnsi" w:hAnsiTheme="minorHAnsi" w:cstheme="minorHAnsi"/>
          <w:color w:val="auto"/>
          <w:sz w:val="22"/>
          <w:szCs w:val="22"/>
        </w:rPr>
        <w:t>Old</w:t>
      </w:r>
      <w:r w:rsidRPr="001B11E2">
        <w:rPr>
          <w:rFonts w:asciiTheme="minorHAnsi" w:hAnsiTheme="minorHAnsi" w:cstheme="minorHAnsi"/>
          <w:color w:val="auto"/>
          <w:sz w:val="22"/>
          <w:szCs w:val="22"/>
          <w:lang w:val="el-GR"/>
        </w:rPr>
        <w:t xml:space="preserve"> </w:t>
      </w:r>
      <w:r w:rsidRPr="001B11E2">
        <w:rPr>
          <w:rFonts w:asciiTheme="minorHAnsi" w:hAnsiTheme="minorHAnsi" w:cstheme="minorHAnsi"/>
          <w:color w:val="auto"/>
          <w:sz w:val="22"/>
          <w:szCs w:val="22"/>
        </w:rPr>
        <w:t>Holborn</w:t>
      </w:r>
      <w:r w:rsidRPr="001B11E2">
        <w:rPr>
          <w:rFonts w:asciiTheme="minorHAnsi" w:hAnsiTheme="minorHAnsi" w:cstheme="minorHAnsi"/>
          <w:color w:val="auto"/>
          <w:sz w:val="22"/>
          <w:szCs w:val="22"/>
          <w:lang w:val="el-GR"/>
        </w:rPr>
        <w:t xml:space="preserve">.  Με έδρα στη Γενεύη της Ελβετίας και έσοδα ύψους 12,3 δις δολαρίων ΗΠΑ κατά το έτος 2013, η JTI δραστηριοποιείται σε περισσότερες από 120 χώρες και αριθμεί περί τις 27.000 υπαλλήλους.  </w:t>
      </w:r>
      <w:hyperlink r:id="rId24" w:history="1"/>
      <w:hyperlink r:id="rId25" w:history="1">
        <w:r w:rsidR="00637E0C" w:rsidRPr="001B11E2">
          <w:rPr>
            <w:rStyle w:val="Hyperlink"/>
            <w:rFonts w:asciiTheme="minorHAnsi" w:hAnsiTheme="minorHAnsi" w:cstheme="minorHAnsi"/>
            <w:sz w:val="22"/>
            <w:szCs w:val="22"/>
            <w:lang w:val="fr-FR"/>
          </w:rPr>
          <w:t>www.jti.com</w:t>
        </w:r>
      </w:hyperlink>
    </w:p>
    <w:p w:rsidR="00C54E9C" w:rsidRPr="001B11E2" w:rsidRDefault="00C54E9C" w:rsidP="004E1474">
      <w:pPr>
        <w:pStyle w:val="NormalWeb"/>
        <w:rPr>
          <w:rFonts w:asciiTheme="minorHAnsi" w:hAnsiTheme="minorHAnsi" w:cstheme="minorHAnsi"/>
          <w:sz w:val="22"/>
          <w:szCs w:val="22"/>
          <w:lang w:val="el-GR"/>
        </w:rPr>
      </w:pPr>
    </w:p>
    <w:sectPr w:rsidR="00C54E9C" w:rsidRPr="001B11E2" w:rsidSect="001B11E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22" w:rsidRDefault="00231122" w:rsidP="00A4408E">
      <w:r>
        <w:separator/>
      </w:r>
    </w:p>
  </w:endnote>
  <w:endnote w:type="continuationSeparator" w:id="0">
    <w:p w:rsidR="00231122" w:rsidRDefault="00231122" w:rsidP="00A4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UniversLTStd-Ligh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Arial">
    <w:altName w:val="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22" w:rsidRDefault="00231122" w:rsidP="00A4408E">
      <w:r>
        <w:separator/>
      </w:r>
    </w:p>
  </w:footnote>
  <w:footnote w:type="continuationSeparator" w:id="0">
    <w:p w:rsidR="00231122" w:rsidRDefault="00231122" w:rsidP="00A4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377EE"/>
    <w:multiLevelType w:val="hybridMultilevel"/>
    <w:tmpl w:val="6B7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75500"/>
    <w:multiLevelType w:val="multilevel"/>
    <w:tmpl w:val="55C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E379C2"/>
    <w:multiLevelType w:val="hybridMultilevel"/>
    <w:tmpl w:val="D45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137B6"/>
    <w:multiLevelType w:val="hybridMultilevel"/>
    <w:tmpl w:val="DD20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3E5E79"/>
    <w:multiLevelType w:val="hybridMultilevel"/>
    <w:tmpl w:val="90383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59FD7F3D"/>
    <w:multiLevelType w:val="hybridMultilevel"/>
    <w:tmpl w:val="AE00E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F4662"/>
    <w:multiLevelType w:val="hybridMultilevel"/>
    <w:tmpl w:val="8444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4B3DD6"/>
    <w:multiLevelType w:val="hybridMultilevel"/>
    <w:tmpl w:val="B350B6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77E60BDB"/>
    <w:multiLevelType w:val="hybridMultilevel"/>
    <w:tmpl w:val="69B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4137BD"/>
    <w:multiLevelType w:val="hybridMultilevel"/>
    <w:tmpl w:val="313405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C5272"/>
    <w:multiLevelType w:val="hybridMultilevel"/>
    <w:tmpl w:val="9F8C307C"/>
    <w:lvl w:ilvl="0" w:tplc="B366C40C">
      <w:numFmt w:val="bullet"/>
      <w:lvlText w:val="–"/>
      <w:lvlJc w:val="left"/>
      <w:pPr>
        <w:ind w:left="405" w:hanging="360"/>
      </w:pPr>
      <w:rPr>
        <w:rFonts w:ascii="Calibri" w:eastAsia="Times New Roman"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nsid w:val="7E013416"/>
    <w:multiLevelType w:val="hybridMultilevel"/>
    <w:tmpl w:val="6888C0FC"/>
    <w:lvl w:ilvl="0" w:tplc="04090001">
      <w:start w:val="1"/>
      <w:numFmt w:val="bullet"/>
      <w:lvlText w:val=""/>
      <w:lvlJc w:val="left"/>
      <w:pPr>
        <w:ind w:left="720" w:hanging="360"/>
      </w:pPr>
      <w:rPr>
        <w:rFonts w:ascii="Symbol" w:hAnsi="Symbol" w:hint="default"/>
      </w:rPr>
    </w:lvl>
    <w:lvl w:ilvl="1" w:tplc="6FF8FBF8">
      <w:numFmt w:val="bullet"/>
      <w:lvlText w:val="•"/>
      <w:lvlJc w:val="left"/>
      <w:pPr>
        <w:ind w:left="1440" w:hanging="360"/>
      </w:pPr>
      <w:rPr>
        <w:rFonts w:ascii="UniversLTStd-Light" w:eastAsia="Times New Roman" w:hAnsi="UniversLTStd-Light" w:cs="UniversLTStd-Ligh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9"/>
  </w:num>
  <w:num w:numId="5">
    <w:abstractNumId w:val="7"/>
  </w:num>
  <w:num w:numId="6">
    <w:abstractNumId w:val="3"/>
  </w:num>
  <w:num w:numId="7">
    <w:abstractNumId w:val="4"/>
  </w:num>
  <w:num w:numId="8">
    <w:abstractNumId w:val="6"/>
  </w:num>
  <w:num w:numId="9">
    <w:abstractNumId w:val="10"/>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FC"/>
    <w:rsid w:val="000262D7"/>
    <w:rsid w:val="00035E6D"/>
    <w:rsid w:val="00036509"/>
    <w:rsid w:val="00053F2E"/>
    <w:rsid w:val="00057B76"/>
    <w:rsid w:val="00072B16"/>
    <w:rsid w:val="00090A12"/>
    <w:rsid w:val="00091C0A"/>
    <w:rsid w:val="0009712F"/>
    <w:rsid w:val="000A753A"/>
    <w:rsid w:val="000C0DDA"/>
    <w:rsid w:val="000C4B56"/>
    <w:rsid w:val="000D38D9"/>
    <w:rsid w:val="000E040F"/>
    <w:rsid w:val="000E6B4D"/>
    <w:rsid w:val="000F2E43"/>
    <w:rsid w:val="00111795"/>
    <w:rsid w:val="001230CF"/>
    <w:rsid w:val="0013666B"/>
    <w:rsid w:val="00150FE9"/>
    <w:rsid w:val="00162260"/>
    <w:rsid w:val="001644CD"/>
    <w:rsid w:val="00190867"/>
    <w:rsid w:val="00195620"/>
    <w:rsid w:val="001B11E2"/>
    <w:rsid w:val="001B4A8F"/>
    <w:rsid w:val="001B5E46"/>
    <w:rsid w:val="001C3484"/>
    <w:rsid w:val="001C5DB4"/>
    <w:rsid w:val="001C6182"/>
    <w:rsid w:val="001E1274"/>
    <w:rsid w:val="001E4C91"/>
    <w:rsid w:val="001F5A77"/>
    <w:rsid w:val="001F6525"/>
    <w:rsid w:val="001F658F"/>
    <w:rsid w:val="00216783"/>
    <w:rsid w:val="00221B3C"/>
    <w:rsid w:val="002221EA"/>
    <w:rsid w:val="0022568E"/>
    <w:rsid w:val="00231122"/>
    <w:rsid w:val="002517E0"/>
    <w:rsid w:val="002658CF"/>
    <w:rsid w:val="00283FFB"/>
    <w:rsid w:val="002A1534"/>
    <w:rsid w:val="002D49F0"/>
    <w:rsid w:val="002E7EE6"/>
    <w:rsid w:val="002F69A0"/>
    <w:rsid w:val="003021BC"/>
    <w:rsid w:val="0030663F"/>
    <w:rsid w:val="003202AC"/>
    <w:rsid w:val="003270FF"/>
    <w:rsid w:val="00332A66"/>
    <w:rsid w:val="003354C4"/>
    <w:rsid w:val="0035309D"/>
    <w:rsid w:val="00361464"/>
    <w:rsid w:val="003661B5"/>
    <w:rsid w:val="003723F3"/>
    <w:rsid w:val="0038194E"/>
    <w:rsid w:val="0038285A"/>
    <w:rsid w:val="003922A0"/>
    <w:rsid w:val="003926B8"/>
    <w:rsid w:val="0039592B"/>
    <w:rsid w:val="003B5FF7"/>
    <w:rsid w:val="003C7C6C"/>
    <w:rsid w:val="003D00AA"/>
    <w:rsid w:val="003D0BC2"/>
    <w:rsid w:val="003D1EDC"/>
    <w:rsid w:val="003E2E1D"/>
    <w:rsid w:val="003E56B5"/>
    <w:rsid w:val="00407105"/>
    <w:rsid w:val="004367E7"/>
    <w:rsid w:val="0044220D"/>
    <w:rsid w:val="00442943"/>
    <w:rsid w:val="00474B38"/>
    <w:rsid w:val="004A689B"/>
    <w:rsid w:val="004A77E5"/>
    <w:rsid w:val="004D797D"/>
    <w:rsid w:val="004E1474"/>
    <w:rsid w:val="004E2820"/>
    <w:rsid w:val="004E6DD3"/>
    <w:rsid w:val="004F3753"/>
    <w:rsid w:val="00502C02"/>
    <w:rsid w:val="00504A03"/>
    <w:rsid w:val="00513D18"/>
    <w:rsid w:val="00514DC8"/>
    <w:rsid w:val="005229B6"/>
    <w:rsid w:val="005247B8"/>
    <w:rsid w:val="0057252F"/>
    <w:rsid w:val="005861C2"/>
    <w:rsid w:val="005928CA"/>
    <w:rsid w:val="005B00F0"/>
    <w:rsid w:val="005D0934"/>
    <w:rsid w:val="005D7525"/>
    <w:rsid w:val="005F3E37"/>
    <w:rsid w:val="005F76DE"/>
    <w:rsid w:val="00600586"/>
    <w:rsid w:val="00602503"/>
    <w:rsid w:val="00612968"/>
    <w:rsid w:val="006336BA"/>
    <w:rsid w:val="00637E0C"/>
    <w:rsid w:val="00656616"/>
    <w:rsid w:val="00672056"/>
    <w:rsid w:val="00680890"/>
    <w:rsid w:val="0068216D"/>
    <w:rsid w:val="00695E5B"/>
    <w:rsid w:val="006B185A"/>
    <w:rsid w:val="006B353F"/>
    <w:rsid w:val="006C13F1"/>
    <w:rsid w:val="006C3434"/>
    <w:rsid w:val="006D07E7"/>
    <w:rsid w:val="006F3646"/>
    <w:rsid w:val="00707863"/>
    <w:rsid w:val="0071170A"/>
    <w:rsid w:val="00720494"/>
    <w:rsid w:val="00727FDF"/>
    <w:rsid w:val="00734F91"/>
    <w:rsid w:val="0074505B"/>
    <w:rsid w:val="007501BB"/>
    <w:rsid w:val="00770D1B"/>
    <w:rsid w:val="00783F9F"/>
    <w:rsid w:val="00792C58"/>
    <w:rsid w:val="007973EB"/>
    <w:rsid w:val="007B6EFB"/>
    <w:rsid w:val="007C1E7C"/>
    <w:rsid w:val="007C5666"/>
    <w:rsid w:val="007D678B"/>
    <w:rsid w:val="00806AD2"/>
    <w:rsid w:val="00814260"/>
    <w:rsid w:val="00823127"/>
    <w:rsid w:val="008232DA"/>
    <w:rsid w:val="00826F5F"/>
    <w:rsid w:val="00846AFC"/>
    <w:rsid w:val="008529B1"/>
    <w:rsid w:val="00854085"/>
    <w:rsid w:val="00861642"/>
    <w:rsid w:val="00873231"/>
    <w:rsid w:val="008808A3"/>
    <w:rsid w:val="00890A79"/>
    <w:rsid w:val="008A4CFA"/>
    <w:rsid w:val="008B58BB"/>
    <w:rsid w:val="008C504E"/>
    <w:rsid w:val="008C61F2"/>
    <w:rsid w:val="008D4422"/>
    <w:rsid w:val="008F605B"/>
    <w:rsid w:val="0091454F"/>
    <w:rsid w:val="00916439"/>
    <w:rsid w:val="00917708"/>
    <w:rsid w:val="00926270"/>
    <w:rsid w:val="00930E2D"/>
    <w:rsid w:val="0095542F"/>
    <w:rsid w:val="00965422"/>
    <w:rsid w:val="00977A8F"/>
    <w:rsid w:val="009A186E"/>
    <w:rsid w:val="009B019A"/>
    <w:rsid w:val="009B6168"/>
    <w:rsid w:val="009C2452"/>
    <w:rsid w:val="009C6532"/>
    <w:rsid w:val="00A05D96"/>
    <w:rsid w:val="00A106A7"/>
    <w:rsid w:val="00A12EA6"/>
    <w:rsid w:val="00A23E76"/>
    <w:rsid w:val="00A438B6"/>
    <w:rsid w:val="00A4408E"/>
    <w:rsid w:val="00A443BB"/>
    <w:rsid w:val="00A46FF1"/>
    <w:rsid w:val="00A56FDA"/>
    <w:rsid w:val="00A85C5C"/>
    <w:rsid w:val="00A862AC"/>
    <w:rsid w:val="00AB083C"/>
    <w:rsid w:val="00AB4452"/>
    <w:rsid w:val="00AD4204"/>
    <w:rsid w:val="00AD5A9C"/>
    <w:rsid w:val="00AF0B51"/>
    <w:rsid w:val="00AF67D8"/>
    <w:rsid w:val="00AF79DD"/>
    <w:rsid w:val="00B13651"/>
    <w:rsid w:val="00B174ED"/>
    <w:rsid w:val="00B25BB4"/>
    <w:rsid w:val="00B31464"/>
    <w:rsid w:val="00B36112"/>
    <w:rsid w:val="00B429FB"/>
    <w:rsid w:val="00B464CA"/>
    <w:rsid w:val="00B551B7"/>
    <w:rsid w:val="00B5568A"/>
    <w:rsid w:val="00B55C14"/>
    <w:rsid w:val="00B66627"/>
    <w:rsid w:val="00B7111E"/>
    <w:rsid w:val="00B71AEA"/>
    <w:rsid w:val="00B87FAD"/>
    <w:rsid w:val="00BD1A43"/>
    <w:rsid w:val="00BD35A6"/>
    <w:rsid w:val="00BE2E9C"/>
    <w:rsid w:val="00BE5190"/>
    <w:rsid w:val="00BE58D2"/>
    <w:rsid w:val="00BE6120"/>
    <w:rsid w:val="00BF5D94"/>
    <w:rsid w:val="00C04469"/>
    <w:rsid w:val="00C06BA3"/>
    <w:rsid w:val="00C1044E"/>
    <w:rsid w:val="00C1591D"/>
    <w:rsid w:val="00C2238A"/>
    <w:rsid w:val="00C2358F"/>
    <w:rsid w:val="00C36102"/>
    <w:rsid w:val="00C54E9C"/>
    <w:rsid w:val="00C57CC4"/>
    <w:rsid w:val="00C8282D"/>
    <w:rsid w:val="00C832BD"/>
    <w:rsid w:val="00C84CEE"/>
    <w:rsid w:val="00C97F82"/>
    <w:rsid w:val="00CA2B33"/>
    <w:rsid w:val="00CB7BF2"/>
    <w:rsid w:val="00CC31F1"/>
    <w:rsid w:val="00CC4C8F"/>
    <w:rsid w:val="00CD3638"/>
    <w:rsid w:val="00CE5CA6"/>
    <w:rsid w:val="00CF52A4"/>
    <w:rsid w:val="00D037BC"/>
    <w:rsid w:val="00D038E2"/>
    <w:rsid w:val="00D17579"/>
    <w:rsid w:val="00D21727"/>
    <w:rsid w:val="00D46110"/>
    <w:rsid w:val="00D7224C"/>
    <w:rsid w:val="00D94F47"/>
    <w:rsid w:val="00D953EE"/>
    <w:rsid w:val="00DA1C5A"/>
    <w:rsid w:val="00DB1B96"/>
    <w:rsid w:val="00DB5EB6"/>
    <w:rsid w:val="00DB7D9A"/>
    <w:rsid w:val="00DD0C85"/>
    <w:rsid w:val="00DE04B3"/>
    <w:rsid w:val="00DF472B"/>
    <w:rsid w:val="00E03BF6"/>
    <w:rsid w:val="00E24277"/>
    <w:rsid w:val="00E44EA0"/>
    <w:rsid w:val="00E52E10"/>
    <w:rsid w:val="00E57735"/>
    <w:rsid w:val="00EA6822"/>
    <w:rsid w:val="00EB2C07"/>
    <w:rsid w:val="00EB720A"/>
    <w:rsid w:val="00EB72A9"/>
    <w:rsid w:val="00ED26F4"/>
    <w:rsid w:val="00ED6A18"/>
    <w:rsid w:val="00ED7083"/>
    <w:rsid w:val="00EF62D4"/>
    <w:rsid w:val="00F004C5"/>
    <w:rsid w:val="00F12CA6"/>
    <w:rsid w:val="00F219C6"/>
    <w:rsid w:val="00F269F9"/>
    <w:rsid w:val="00F31D0C"/>
    <w:rsid w:val="00F4130F"/>
    <w:rsid w:val="00F51716"/>
    <w:rsid w:val="00F6141D"/>
    <w:rsid w:val="00F71302"/>
    <w:rsid w:val="00FC4E5B"/>
    <w:rsid w:val="00FD14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FC30A5A-5DDB-4600-990F-BA6EB7B3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42F"/>
    <w:pPr>
      <w:spacing w:after="180"/>
    </w:pPr>
    <w:rPr>
      <w:color w:val="6D6F71"/>
    </w:rPr>
  </w:style>
  <w:style w:type="paragraph" w:styleId="ListParagraph">
    <w:name w:val="List Paragraph"/>
    <w:basedOn w:val="Normal"/>
    <w:uiPriority w:val="34"/>
    <w:qFormat/>
    <w:rsid w:val="00C2358F"/>
    <w:pPr>
      <w:ind w:left="720"/>
      <w:contextualSpacing/>
    </w:pPr>
  </w:style>
  <w:style w:type="character" w:styleId="CommentReference">
    <w:name w:val="annotation reference"/>
    <w:basedOn w:val="DefaultParagraphFont"/>
    <w:rsid w:val="00B25BB4"/>
    <w:rPr>
      <w:sz w:val="16"/>
      <w:szCs w:val="16"/>
    </w:rPr>
  </w:style>
  <w:style w:type="paragraph" w:styleId="CommentText">
    <w:name w:val="annotation text"/>
    <w:basedOn w:val="Normal"/>
    <w:link w:val="CommentTextChar"/>
    <w:rsid w:val="00B25BB4"/>
    <w:rPr>
      <w:sz w:val="20"/>
      <w:szCs w:val="20"/>
    </w:rPr>
  </w:style>
  <w:style w:type="character" w:customStyle="1" w:styleId="CommentTextChar">
    <w:name w:val="Comment Text Char"/>
    <w:basedOn w:val="DefaultParagraphFont"/>
    <w:link w:val="CommentText"/>
    <w:rsid w:val="00B25BB4"/>
  </w:style>
  <w:style w:type="paragraph" w:styleId="CommentSubject">
    <w:name w:val="annotation subject"/>
    <w:basedOn w:val="CommentText"/>
    <w:next w:val="CommentText"/>
    <w:link w:val="CommentSubjectChar"/>
    <w:uiPriority w:val="99"/>
    <w:rsid w:val="00B25BB4"/>
    <w:rPr>
      <w:b/>
      <w:bCs/>
    </w:rPr>
  </w:style>
  <w:style w:type="character" w:customStyle="1" w:styleId="CommentSubjectChar">
    <w:name w:val="Comment Subject Char"/>
    <w:basedOn w:val="CommentTextChar"/>
    <w:link w:val="CommentSubject"/>
    <w:uiPriority w:val="99"/>
    <w:rsid w:val="00B25BB4"/>
    <w:rPr>
      <w:b/>
      <w:bCs/>
    </w:rPr>
  </w:style>
  <w:style w:type="paragraph" w:styleId="BalloonText">
    <w:name w:val="Balloon Text"/>
    <w:basedOn w:val="Normal"/>
    <w:link w:val="BalloonTextChar"/>
    <w:uiPriority w:val="99"/>
    <w:rsid w:val="00B25BB4"/>
    <w:rPr>
      <w:rFonts w:ascii="Tahoma" w:hAnsi="Tahoma" w:cs="Tahoma"/>
      <w:sz w:val="16"/>
      <w:szCs w:val="16"/>
    </w:rPr>
  </w:style>
  <w:style w:type="character" w:customStyle="1" w:styleId="BalloonTextChar">
    <w:name w:val="Balloon Text Char"/>
    <w:basedOn w:val="DefaultParagraphFont"/>
    <w:link w:val="BalloonText"/>
    <w:uiPriority w:val="99"/>
    <w:rsid w:val="00B25BB4"/>
    <w:rPr>
      <w:rFonts w:ascii="Tahoma" w:hAnsi="Tahoma" w:cs="Tahoma"/>
      <w:sz w:val="16"/>
      <w:szCs w:val="16"/>
    </w:rPr>
  </w:style>
  <w:style w:type="paragraph" w:styleId="Revision">
    <w:name w:val="Revision"/>
    <w:hidden/>
    <w:uiPriority w:val="99"/>
    <w:semiHidden/>
    <w:rsid w:val="00150FE9"/>
    <w:rPr>
      <w:sz w:val="24"/>
      <w:szCs w:val="24"/>
    </w:rPr>
  </w:style>
  <w:style w:type="character" w:styleId="Hyperlink">
    <w:name w:val="Hyperlink"/>
    <w:basedOn w:val="DefaultParagraphFont"/>
    <w:uiPriority w:val="99"/>
    <w:unhideWhenUsed/>
    <w:rsid w:val="00053F2E"/>
    <w:rPr>
      <w:strike w:val="0"/>
      <w:dstrike w:val="0"/>
      <w:color w:val="0065B1"/>
      <w:u w:val="none"/>
      <w:effect w:val="none"/>
    </w:rPr>
  </w:style>
  <w:style w:type="character" w:customStyle="1" w:styleId="baec5a81-e4d6-4674-97f3-e9220f0136c1">
    <w:name w:val="baec5a81-e4d6-4674-97f3-e9220f0136c1"/>
    <w:basedOn w:val="DefaultParagraphFont"/>
    <w:rsid w:val="00053F2E"/>
  </w:style>
  <w:style w:type="paragraph" w:customStyle="1" w:styleId="Default">
    <w:name w:val="Default"/>
    <w:uiPriority w:val="99"/>
    <w:rsid w:val="001B4A8F"/>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4408E"/>
    <w:pPr>
      <w:tabs>
        <w:tab w:val="center" w:pos="4513"/>
        <w:tab w:val="right" w:pos="9026"/>
      </w:tabs>
    </w:pPr>
  </w:style>
  <w:style w:type="character" w:customStyle="1" w:styleId="HeaderChar">
    <w:name w:val="Header Char"/>
    <w:basedOn w:val="DefaultParagraphFont"/>
    <w:link w:val="Header"/>
    <w:rsid w:val="00A4408E"/>
    <w:rPr>
      <w:sz w:val="24"/>
      <w:szCs w:val="24"/>
    </w:rPr>
  </w:style>
  <w:style w:type="paragraph" w:styleId="Footer">
    <w:name w:val="footer"/>
    <w:basedOn w:val="Normal"/>
    <w:link w:val="FooterChar"/>
    <w:unhideWhenUsed/>
    <w:rsid w:val="00A4408E"/>
    <w:pPr>
      <w:tabs>
        <w:tab w:val="center" w:pos="4513"/>
        <w:tab w:val="right" w:pos="9026"/>
      </w:tabs>
    </w:pPr>
  </w:style>
  <w:style w:type="character" w:customStyle="1" w:styleId="FooterChar">
    <w:name w:val="Footer Char"/>
    <w:basedOn w:val="DefaultParagraphFont"/>
    <w:link w:val="Footer"/>
    <w:rsid w:val="00A4408E"/>
    <w:rPr>
      <w:sz w:val="24"/>
      <w:szCs w:val="24"/>
    </w:rPr>
  </w:style>
  <w:style w:type="paragraph" w:customStyle="1" w:styleId="JTIaddressdetails">
    <w:name w:val="JTI address details"/>
    <w:basedOn w:val="Normal"/>
    <w:rsid w:val="00783F9F"/>
    <w:pPr>
      <w:spacing w:line="170" w:lineRule="exact"/>
    </w:pPr>
    <w:rPr>
      <w:rFonts w:ascii="Arial" w:eastAsiaTheme="minorHAnsi" w:hAnsi="Arial" w:cs="Arial"/>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7881">
      <w:bodyDiv w:val="1"/>
      <w:marLeft w:val="0"/>
      <w:marRight w:val="0"/>
      <w:marTop w:val="0"/>
      <w:marBottom w:val="0"/>
      <w:divBdr>
        <w:top w:val="none" w:sz="0" w:space="0" w:color="auto"/>
        <w:left w:val="none" w:sz="0" w:space="0" w:color="auto"/>
        <w:bottom w:val="none" w:sz="0" w:space="0" w:color="auto"/>
        <w:right w:val="none" w:sz="0" w:space="0" w:color="auto"/>
      </w:divBdr>
    </w:div>
    <w:div w:id="297420934">
      <w:bodyDiv w:val="1"/>
      <w:marLeft w:val="0"/>
      <w:marRight w:val="0"/>
      <w:marTop w:val="0"/>
      <w:marBottom w:val="0"/>
      <w:divBdr>
        <w:top w:val="none" w:sz="0" w:space="0" w:color="auto"/>
        <w:left w:val="none" w:sz="0" w:space="0" w:color="auto"/>
        <w:bottom w:val="none" w:sz="0" w:space="0" w:color="auto"/>
        <w:right w:val="none" w:sz="0" w:space="0" w:color="auto"/>
      </w:divBdr>
      <w:divsChild>
        <w:div w:id="1780177937">
          <w:marLeft w:val="0"/>
          <w:marRight w:val="0"/>
          <w:marTop w:val="0"/>
          <w:marBottom w:val="0"/>
          <w:divBdr>
            <w:top w:val="none" w:sz="0" w:space="0" w:color="auto"/>
            <w:left w:val="none" w:sz="0" w:space="0" w:color="auto"/>
            <w:bottom w:val="none" w:sz="0" w:space="0" w:color="auto"/>
            <w:right w:val="none" w:sz="0" w:space="0" w:color="auto"/>
          </w:divBdr>
          <w:divsChild>
            <w:div w:id="1173060486">
              <w:marLeft w:val="0"/>
              <w:marRight w:val="0"/>
              <w:marTop w:val="0"/>
              <w:marBottom w:val="0"/>
              <w:divBdr>
                <w:top w:val="none" w:sz="0" w:space="0" w:color="auto"/>
                <w:left w:val="none" w:sz="0" w:space="0" w:color="auto"/>
                <w:bottom w:val="none" w:sz="0" w:space="0" w:color="auto"/>
                <w:right w:val="none" w:sz="0" w:space="0" w:color="auto"/>
              </w:divBdr>
              <w:divsChild>
                <w:div w:id="203753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98064">
      <w:bodyDiv w:val="1"/>
      <w:marLeft w:val="0"/>
      <w:marRight w:val="0"/>
      <w:marTop w:val="0"/>
      <w:marBottom w:val="0"/>
      <w:divBdr>
        <w:top w:val="none" w:sz="0" w:space="0" w:color="auto"/>
        <w:left w:val="none" w:sz="0" w:space="0" w:color="auto"/>
        <w:bottom w:val="none" w:sz="0" w:space="0" w:color="auto"/>
        <w:right w:val="none" w:sz="0" w:space="0" w:color="auto"/>
      </w:divBdr>
    </w:div>
    <w:div w:id="732587580">
      <w:bodyDiv w:val="1"/>
      <w:marLeft w:val="0"/>
      <w:marRight w:val="0"/>
      <w:marTop w:val="0"/>
      <w:marBottom w:val="0"/>
      <w:divBdr>
        <w:top w:val="none" w:sz="0" w:space="0" w:color="auto"/>
        <w:left w:val="none" w:sz="0" w:space="0" w:color="auto"/>
        <w:bottom w:val="none" w:sz="0" w:space="0" w:color="auto"/>
        <w:right w:val="none" w:sz="0" w:space="0" w:color="auto"/>
      </w:divBdr>
      <w:divsChild>
        <w:div w:id="1775897729">
          <w:marLeft w:val="0"/>
          <w:marRight w:val="0"/>
          <w:marTop w:val="0"/>
          <w:marBottom w:val="0"/>
          <w:divBdr>
            <w:top w:val="none" w:sz="0" w:space="0" w:color="auto"/>
            <w:left w:val="none" w:sz="0" w:space="0" w:color="auto"/>
            <w:bottom w:val="none" w:sz="0" w:space="0" w:color="auto"/>
            <w:right w:val="none" w:sz="0" w:space="0" w:color="auto"/>
          </w:divBdr>
          <w:divsChild>
            <w:div w:id="907495975">
              <w:marLeft w:val="0"/>
              <w:marRight w:val="0"/>
              <w:marTop w:val="0"/>
              <w:marBottom w:val="0"/>
              <w:divBdr>
                <w:top w:val="none" w:sz="0" w:space="0" w:color="auto"/>
                <w:left w:val="none" w:sz="0" w:space="0" w:color="auto"/>
                <w:bottom w:val="none" w:sz="0" w:space="0" w:color="auto"/>
                <w:right w:val="none" w:sz="0" w:space="0" w:color="auto"/>
              </w:divBdr>
              <w:divsChild>
                <w:div w:id="5984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81446">
      <w:bodyDiv w:val="1"/>
      <w:marLeft w:val="0"/>
      <w:marRight w:val="0"/>
      <w:marTop w:val="0"/>
      <w:marBottom w:val="0"/>
      <w:divBdr>
        <w:top w:val="none" w:sz="0" w:space="0" w:color="auto"/>
        <w:left w:val="none" w:sz="0" w:space="0" w:color="auto"/>
        <w:bottom w:val="none" w:sz="0" w:space="0" w:color="auto"/>
        <w:right w:val="none" w:sz="0" w:space="0" w:color="auto"/>
      </w:divBdr>
      <w:divsChild>
        <w:div w:id="319578054">
          <w:marLeft w:val="0"/>
          <w:marRight w:val="0"/>
          <w:marTop w:val="0"/>
          <w:marBottom w:val="0"/>
          <w:divBdr>
            <w:top w:val="none" w:sz="0" w:space="0" w:color="auto"/>
            <w:left w:val="none" w:sz="0" w:space="0" w:color="auto"/>
            <w:bottom w:val="none" w:sz="0" w:space="0" w:color="auto"/>
            <w:right w:val="none" w:sz="0" w:space="0" w:color="auto"/>
          </w:divBdr>
          <w:divsChild>
            <w:div w:id="1017732690">
              <w:marLeft w:val="0"/>
              <w:marRight w:val="0"/>
              <w:marTop w:val="0"/>
              <w:marBottom w:val="0"/>
              <w:divBdr>
                <w:top w:val="none" w:sz="0" w:space="0" w:color="auto"/>
                <w:left w:val="none" w:sz="0" w:space="0" w:color="auto"/>
                <w:bottom w:val="none" w:sz="0" w:space="0" w:color="auto"/>
                <w:right w:val="none" w:sz="0" w:space="0" w:color="auto"/>
              </w:divBdr>
              <w:divsChild>
                <w:div w:id="1112867678">
                  <w:marLeft w:val="0"/>
                  <w:marRight w:val="0"/>
                  <w:marTop w:val="0"/>
                  <w:marBottom w:val="0"/>
                  <w:divBdr>
                    <w:top w:val="none" w:sz="0" w:space="0" w:color="auto"/>
                    <w:left w:val="none" w:sz="0" w:space="0" w:color="auto"/>
                    <w:bottom w:val="none" w:sz="0" w:space="0" w:color="auto"/>
                    <w:right w:val="none" w:sz="0" w:space="0" w:color="auto"/>
                  </w:divBdr>
                  <w:divsChild>
                    <w:div w:id="216628411">
                      <w:marLeft w:val="0"/>
                      <w:marRight w:val="0"/>
                      <w:marTop w:val="0"/>
                      <w:marBottom w:val="0"/>
                      <w:divBdr>
                        <w:top w:val="none" w:sz="0" w:space="0" w:color="auto"/>
                        <w:left w:val="none" w:sz="0" w:space="0" w:color="auto"/>
                        <w:bottom w:val="none" w:sz="0" w:space="0" w:color="auto"/>
                        <w:right w:val="none" w:sz="0" w:space="0" w:color="auto"/>
                      </w:divBdr>
                      <w:divsChild>
                        <w:div w:id="593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292515">
      <w:bodyDiv w:val="1"/>
      <w:marLeft w:val="0"/>
      <w:marRight w:val="0"/>
      <w:marTop w:val="0"/>
      <w:marBottom w:val="0"/>
      <w:divBdr>
        <w:top w:val="none" w:sz="0" w:space="0" w:color="auto"/>
        <w:left w:val="none" w:sz="0" w:space="0" w:color="auto"/>
        <w:bottom w:val="none" w:sz="0" w:space="0" w:color="auto"/>
        <w:right w:val="none" w:sz="0" w:space="0" w:color="auto"/>
      </w:divBdr>
    </w:div>
    <w:div w:id="1481459143">
      <w:bodyDiv w:val="1"/>
      <w:marLeft w:val="0"/>
      <w:marRight w:val="0"/>
      <w:marTop w:val="0"/>
      <w:marBottom w:val="0"/>
      <w:divBdr>
        <w:top w:val="none" w:sz="0" w:space="0" w:color="auto"/>
        <w:left w:val="none" w:sz="0" w:space="0" w:color="auto"/>
        <w:bottom w:val="none" w:sz="0" w:space="0" w:color="auto"/>
        <w:right w:val="none" w:sz="0" w:space="0" w:color="auto"/>
      </w:divBdr>
      <w:divsChild>
        <w:div w:id="393894430">
          <w:marLeft w:val="0"/>
          <w:marRight w:val="0"/>
          <w:marTop w:val="0"/>
          <w:marBottom w:val="0"/>
          <w:divBdr>
            <w:top w:val="none" w:sz="0" w:space="0" w:color="auto"/>
            <w:left w:val="none" w:sz="0" w:space="0" w:color="auto"/>
            <w:bottom w:val="none" w:sz="0" w:space="0" w:color="auto"/>
            <w:right w:val="none" w:sz="0" w:space="0" w:color="auto"/>
          </w:divBdr>
          <w:divsChild>
            <w:div w:id="1249777162">
              <w:marLeft w:val="0"/>
              <w:marRight w:val="0"/>
              <w:marTop w:val="0"/>
              <w:marBottom w:val="0"/>
              <w:divBdr>
                <w:top w:val="none" w:sz="0" w:space="0" w:color="auto"/>
                <w:left w:val="none" w:sz="0" w:space="0" w:color="auto"/>
                <w:bottom w:val="none" w:sz="0" w:space="0" w:color="auto"/>
                <w:right w:val="none" w:sz="0" w:space="0" w:color="auto"/>
              </w:divBdr>
              <w:divsChild>
                <w:div w:id="11024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8982">
      <w:bodyDiv w:val="1"/>
      <w:marLeft w:val="0"/>
      <w:marRight w:val="0"/>
      <w:marTop w:val="0"/>
      <w:marBottom w:val="0"/>
      <w:divBdr>
        <w:top w:val="none" w:sz="0" w:space="0" w:color="auto"/>
        <w:left w:val="none" w:sz="0" w:space="0" w:color="auto"/>
        <w:bottom w:val="none" w:sz="0" w:space="0" w:color="auto"/>
        <w:right w:val="none" w:sz="0" w:space="0" w:color="auto"/>
      </w:divBdr>
      <w:divsChild>
        <w:div w:id="1118912996">
          <w:marLeft w:val="0"/>
          <w:marRight w:val="0"/>
          <w:marTop w:val="0"/>
          <w:marBottom w:val="0"/>
          <w:divBdr>
            <w:top w:val="none" w:sz="0" w:space="0" w:color="auto"/>
            <w:left w:val="none" w:sz="0" w:space="0" w:color="auto"/>
            <w:bottom w:val="none" w:sz="0" w:space="0" w:color="auto"/>
            <w:right w:val="none" w:sz="0" w:space="0" w:color="auto"/>
          </w:divBdr>
          <w:divsChild>
            <w:div w:id="2106224019">
              <w:marLeft w:val="0"/>
              <w:marRight w:val="0"/>
              <w:marTop w:val="0"/>
              <w:marBottom w:val="0"/>
              <w:divBdr>
                <w:top w:val="none" w:sz="0" w:space="0" w:color="auto"/>
                <w:left w:val="none" w:sz="0" w:space="0" w:color="auto"/>
                <w:bottom w:val="none" w:sz="0" w:space="0" w:color="auto"/>
                <w:right w:val="none" w:sz="0" w:space="0" w:color="auto"/>
              </w:divBdr>
              <w:divsChild>
                <w:div w:id="966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2941">
      <w:bodyDiv w:val="1"/>
      <w:marLeft w:val="0"/>
      <w:marRight w:val="0"/>
      <w:marTop w:val="0"/>
      <w:marBottom w:val="0"/>
      <w:divBdr>
        <w:top w:val="none" w:sz="0" w:space="0" w:color="auto"/>
        <w:left w:val="none" w:sz="0" w:space="0" w:color="auto"/>
        <w:bottom w:val="none" w:sz="0" w:space="0" w:color="auto"/>
        <w:right w:val="none" w:sz="0" w:space="0" w:color="auto"/>
      </w:divBdr>
      <w:divsChild>
        <w:div w:id="2051372600">
          <w:marLeft w:val="0"/>
          <w:marRight w:val="0"/>
          <w:marTop w:val="0"/>
          <w:marBottom w:val="0"/>
          <w:divBdr>
            <w:top w:val="none" w:sz="0" w:space="0" w:color="auto"/>
            <w:left w:val="none" w:sz="0" w:space="0" w:color="auto"/>
            <w:bottom w:val="none" w:sz="0" w:space="0" w:color="auto"/>
            <w:right w:val="none" w:sz="0" w:space="0" w:color="auto"/>
          </w:divBdr>
          <w:divsChild>
            <w:div w:id="83496674">
              <w:marLeft w:val="0"/>
              <w:marRight w:val="0"/>
              <w:marTop w:val="0"/>
              <w:marBottom w:val="0"/>
              <w:divBdr>
                <w:top w:val="none" w:sz="0" w:space="0" w:color="auto"/>
                <w:left w:val="none" w:sz="0" w:space="0" w:color="auto"/>
                <w:bottom w:val="none" w:sz="0" w:space="0" w:color="auto"/>
                <w:right w:val="none" w:sz="0" w:space="0" w:color="auto"/>
              </w:divBdr>
              <w:divsChild>
                <w:div w:id="18767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18165">
      <w:bodyDiv w:val="1"/>
      <w:marLeft w:val="0"/>
      <w:marRight w:val="0"/>
      <w:marTop w:val="0"/>
      <w:marBottom w:val="0"/>
      <w:divBdr>
        <w:top w:val="none" w:sz="0" w:space="0" w:color="auto"/>
        <w:left w:val="none" w:sz="0" w:space="0" w:color="auto"/>
        <w:bottom w:val="none" w:sz="0" w:space="0" w:color="auto"/>
        <w:right w:val="none" w:sz="0" w:space="0" w:color="auto"/>
      </w:divBdr>
    </w:div>
    <w:div w:id="1803814428">
      <w:bodyDiv w:val="1"/>
      <w:marLeft w:val="0"/>
      <w:marRight w:val="0"/>
      <w:marTop w:val="0"/>
      <w:marBottom w:val="0"/>
      <w:divBdr>
        <w:top w:val="none" w:sz="0" w:space="0" w:color="auto"/>
        <w:left w:val="none" w:sz="0" w:space="0" w:color="auto"/>
        <w:bottom w:val="none" w:sz="0" w:space="0" w:color="auto"/>
        <w:right w:val="none" w:sz="0" w:space="0" w:color="auto"/>
      </w:divBdr>
      <w:divsChild>
        <w:div w:id="1313408430">
          <w:marLeft w:val="0"/>
          <w:marRight w:val="0"/>
          <w:marTop w:val="0"/>
          <w:marBottom w:val="0"/>
          <w:divBdr>
            <w:top w:val="none" w:sz="0" w:space="0" w:color="auto"/>
            <w:left w:val="none" w:sz="0" w:space="0" w:color="auto"/>
            <w:bottom w:val="none" w:sz="0" w:space="0" w:color="auto"/>
            <w:right w:val="none" w:sz="0" w:space="0" w:color="auto"/>
          </w:divBdr>
          <w:divsChild>
            <w:div w:id="1028987838">
              <w:marLeft w:val="0"/>
              <w:marRight w:val="0"/>
              <w:marTop w:val="0"/>
              <w:marBottom w:val="0"/>
              <w:divBdr>
                <w:top w:val="none" w:sz="0" w:space="0" w:color="auto"/>
                <w:left w:val="none" w:sz="0" w:space="0" w:color="auto"/>
                <w:bottom w:val="none" w:sz="0" w:space="0" w:color="auto"/>
                <w:right w:val="none" w:sz="0" w:space="0" w:color="auto"/>
              </w:divBdr>
              <w:divsChild>
                <w:div w:id="11858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3850">
      <w:bodyDiv w:val="1"/>
      <w:marLeft w:val="0"/>
      <w:marRight w:val="0"/>
      <w:marTop w:val="0"/>
      <w:marBottom w:val="0"/>
      <w:divBdr>
        <w:top w:val="none" w:sz="0" w:space="0" w:color="auto"/>
        <w:left w:val="none" w:sz="0" w:space="0" w:color="auto"/>
        <w:bottom w:val="none" w:sz="0" w:space="0" w:color="auto"/>
        <w:right w:val="none" w:sz="0" w:space="0" w:color="auto"/>
      </w:divBdr>
      <w:divsChild>
        <w:div w:id="888151092">
          <w:marLeft w:val="0"/>
          <w:marRight w:val="0"/>
          <w:marTop w:val="0"/>
          <w:marBottom w:val="0"/>
          <w:divBdr>
            <w:top w:val="none" w:sz="0" w:space="0" w:color="auto"/>
            <w:left w:val="none" w:sz="0" w:space="0" w:color="auto"/>
            <w:bottom w:val="none" w:sz="0" w:space="0" w:color="auto"/>
            <w:right w:val="none" w:sz="0" w:space="0" w:color="auto"/>
          </w:divBdr>
          <w:divsChild>
            <w:div w:id="1001082980">
              <w:marLeft w:val="0"/>
              <w:marRight w:val="0"/>
              <w:marTop w:val="0"/>
              <w:marBottom w:val="0"/>
              <w:divBdr>
                <w:top w:val="none" w:sz="0" w:space="0" w:color="auto"/>
                <w:left w:val="none" w:sz="0" w:space="0" w:color="auto"/>
                <w:bottom w:val="none" w:sz="0" w:space="0" w:color="auto"/>
                <w:right w:val="none" w:sz="0" w:space="0" w:color="auto"/>
              </w:divBdr>
              <w:divsChild>
                <w:div w:id="13867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83398">
      <w:bodyDiv w:val="1"/>
      <w:marLeft w:val="0"/>
      <w:marRight w:val="0"/>
      <w:marTop w:val="0"/>
      <w:marBottom w:val="0"/>
      <w:divBdr>
        <w:top w:val="none" w:sz="0" w:space="0" w:color="auto"/>
        <w:left w:val="none" w:sz="0" w:space="0" w:color="auto"/>
        <w:bottom w:val="none" w:sz="0" w:space="0" w:color="auto"/>
        <w:right w:val="none" w:sz="0" w:space="0" w:color="auto"/>
      </w:divBdr>
    </w:div>
    <w:div w:id="2036539984">
      <w:bodyDiv w:val="1"/>
      <w:marLeft w:val="0"/>
      <w:marRight w:val="0"/>
      <w:marTop w:val="0"/>
      <w:marBottom w:val="0"/>
      <w:divBdr>
        <w:top w:val="none" w:sz="0" w:space="0" w:color="auto"/>
        <w:left w:val="none" w:sz="0" w:space="0" w:color="auto"/>
        <w:bottom w:val="none" w:sz="0" w:space="0" w:color="auto"/>
        <w:right w:val="none" w:sz="0" w:space="0" w:color="auto"/>
      </w:divBdr>
      <w:divsChild>
        <w:div w:id="2097244347">
          <w:marLeft w:val="0"/>
          <w:marRight w:val="0"/>
          <w:marTop w:val="0"/>
          <w:marBottom w:val="0"/>
          <w:divBdr>
            <w:top w:val="none" w:sz="0" w:space="0" w:color="auto"/>
            <w:left w:val="none" w:sz="0" w:space="0" w:color="auto"/>
            <w:bottom w:val="none" w:sz="0" w:space="0" w:color="auto"/>
            <w:right w:val="none" w:sz="0" w:space="0" w:color="auto"/>
          </w:divBdr>
          <w:divsChild>
            <w:div w:id="1825730918">
              <w:marLeft w:val="0"/>
              <w:marRight w:val="0"/>
              <w:marTop w:val="0"/>
              <w:marBottom w:val="0"/>
              <w:divBdr>
                <w:top w:val="none" w:sz="0" w:space="0" w:color="auto"/>
                <w:left w:val="none" w:sz="0" w:space="0" w:color="auto"/>
                <w:bottom w:val="none" w:sz="0" w:space="0" w:color="auto"/>
                <w:right w:val="none" w:sz="0" w:space="0" w:color="auto"/>
              </w:divBdr>
              <w:divsChild>
                <w:div w:id="17602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file:///C:\Documents%20and%20Settings\vourgana\Local%20Settings\Temporary%20Internet%20Files\Content.Outlook\PD93SOK9\www.oxistaparanomatsigara.gr"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at.com"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jpeg"/><Relationship Id="rId25" Type="http://schemas.openxmlformats.org/officeDocument/2006/relationships/hyperlink" Target="http://www.jti.com" TargetMode="Externa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hyperlink" Target="http://www.pmi.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jti.com"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www.imperial-tobacco.gr" TargetMode="External"/><Relationship Id="rId10" Type="http://schemas.openxmlformats.org/officeDocument/2006/relationships/settings" Target="settings.xml"/><Relationship Id="rId19" Type="http://schemas.openxmlformats.org/officeDocument/2006/relationships/hyperlink" Target="http://www.kpmg.co.uk/email/06Jun14/OM014549A/PageTurner/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www.imperial-tobacco.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8bea3e1b-47ae-485c-b455-dfdcfd60ed13" ContentTypeId="0x0101007541816EC8D84703978A41D15BDA26700301" PreviousValue="false"/>
</file>

<file path=customXml/item5.xml><?xml version="1.0" encoding="utf-8"?>
<ct:contentTypeSchema xmlns:ct="http://schemas.microsoft.com/office/2006/metadata/contentType" xmlns:ma="http://schemas.microsoft.com/office/2006/metadata/properties/metaAttributes" ct:_="" ma:_="" ma:contentTypeName="Working Document" ma:contentTypeID="0x0101007541816EC8D84703978A41D15BDA2670030100637AA7E64984E44AA4400C635DF8388F" ma:contentTypeVersion="0" ma:contentTypeDescription="Create a new document." ma:contentTypeScope="" ma:versionID="1120a9c55b68580aa87eb25f0bee0e24">
  <xsd:schema xmlns:xsd="http://www.w3.org/2001/XMLSchema" xmlns:xs="http://www.w3.org/2001/XMLSchema" xmlns:p="http://schemas.microsoft.com/office/2006/metadata/properties" xmlns:ns1="http://schemas.microsoft.com/sharepoint/v3" xmlns:ns2="7d10a446-f97d-4686-b9b1-331d8d526a6c" xmlns:ns3="http://schemas.microsoft.com/sharepoint/v4" targetNamespace="http://schemas.microsoft.com/office/2006/metadata/properties" ma:root="true" ma:fieldsID="f4202f19860bb5b39e28c75e7d746355" ns1:_="" ns2:_="" ns3:_="">
    <xsd:import namespace="http://schemas.microsoft.com/sharepoint/v3"/>
    <xsd:import namespace="7d10a446-f97d-4686-b9b1-331d8d526a6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3" nillable="true" ma:displayName="Declared Inactive" ma:description="" ma:hidden="true" ma:internalName="_vti_ItemDeclaredRecord" ma:readOnly="true">
      <xsd:simpleType>
        <xsd:restriction base="dms:DateTime"/>
      </xsd:simpleType>
    </xsd:element>
    <xsd:element name="_vti_ItemHoldRecordStatus" ma:index="14"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10a446-f97d-4686-b9b1-331d8d526a6c"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7d10a446-f97d-4686-b9b1-331d8d526a6c">a7b187fd-6780-4ddb-bef4-f6042668d133</_dlc_DocId>
    <_dlc_DocIdUrl xmlns="7d10a446-f97d-4686-b9b1-331d8d526a6c">
      <Url>http://workpoint.pmiapps.biz/references/CARS1/2KSEM/_layouts/DocIdRedir.aspx?ID=a7b187fd-6780-4ddb-bef4-f6042668d133</Url>
      <Description>a7b187fd-6780-4ddb-bef4-f6042668d133</Description>
    </_dlc_DocIdUr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46AC3-77BA-4872-9FE6-B1179ECEAA39}">
  <ds:schemaRefs>
    <ds:schemaRef ds:uri="http://schemas.microsoft.com/sharepoint/v3/contenttype/forms"/>
  </ds:schemaRefs>
</ds:datastoreItem>
</file>

<file path=customXml/itemProps2.xml><?xml version="1.0" encoding="utf-8"?>
<ds:datastoreItem xmlns:ds="http://schemas.openxmlformats.org/officeDocument/2006/customXml" ds:itemID="{455665BC-3A99-4DA3-8872-CDC99163B00E}">
  <ds:schemaRefs>
    <ds:schemaRef ds:uri="http://schemas.microsoft.com/sharepoint/events"/>
  </ds:schemaRefs>
</ds:datastoreItem>
</file>

<file path=customXml/itemProps3.xml><?xml version="1.0" encoding="utf-8"?>
<ds:datastoreItem xmlns:ds="http://schemas.openxmlformats.org/officeDocument/2006/customXml" ds:itemID="{7DB92999-5EBF-48E0-9ABA-6ECB6E6FEE77}">
  <ds:schemaRefs>
    <ds:schemaRef ds:uri="http://schemas.microsoft.com/office/2006/metadata/customXsn"/>
  </ds:schemaRefs>
</ds:datastoreItem>
</file>

<file path=customXml/itemProps4.xml><?xml version="1.0" encoding="utf-8"?>
<ds:datastoreItem xmlns:ds="http://schemas.openxmlformats.org/officeDocument/2006/customXml" ds:itemID="{3C0FB1B9-F946-48E5-B114-37EE101BB4C8}">
  <ds:schemaRefs>
    <ds:schemaRef ds:uri="Microsoft.SharePoint.Taxonomy.ContentTypeSync"/>
  </ds:schemaRefs>
</ds:datastoreItem>
</file>

<file path=customXml/itemProps5.xml><?xml version="1.0" encoding="utf-8"?>
<ds:datastoreItem xmlns:ds="http://schemas.openxmlformats.org/officeDocument/2006/customXml" ds:itemID="{9CD09D6B-6651-4039-BF91-270F7C712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10a446-f97d-4686-b9b1-331d8d526a6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6433556F-5AFA-422A-BB58-1470D45889E6}">
  <ds:schemaRefs>
    <ds:schemaRef ds:uri="http://schemas.microsoft.com/office/2006/metadata/properties"/>
    <ds:schemaRef ds:uri="http://schemas.microsoft.com/office/infopath/2007/PartnerControls"/>
    <ds:schemaRef ds:uri="http://schemas.microsoft.com/sharepoint/v4"/>
    <ds:schemaRef ds:uri="7d10a446-f97d-4686-b9b1-331d8d526a6c"/>
  </ds:schemaRefs>
</ds:datastoreItem>
</file>

<file path=customXml/itemProps7.xml><?xml version="1.0" encoding="utf-8"?>
<ds:datastoreItem xmlns:ds="http://schemas.openxmlformats.org/officeDocument/2006/customXml" ds:itemID="{D28768F6-C743-4274-87E6-BA2A5ADA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Philip Morris International</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Antoniadou, Iro</dc:creator>
  <cp:lastModifiedBy>Akouri, Christina</cp:lastModifiedBy>
  <cp:revision>3</cp:revision>
  <cp:lastPrinted>2014-06-25T15:20:00Z</cp:lastPrinted>
  <dcterms:created xsi:type="dcterms:W3CDTF">2014-06-26T06:34:00Z</dcterms:created>
  <dcterms:modified xsi:type="dcterms:W3CDTF">2014-06-26T06:35:00Z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0x0101007541816EC8D84703978A41D15BDA2670030100637AA7E64984E44AA4400C635DF8388F</vt:lpwstr>
  </property>
  <property fmtid="{D5CDD505-2E9C-101B-9397-08002B2CF9AE}" pid="3" name="_dlc_DocIdItemGuid">
    <vt:lpwstr>acc9ff36-ade4-45c4-9bd0-c3f424099e68</vt:lpwstr>
  </property>
  <property fmtid="{D5CDD505-2E9C-101B-9397-08002B2CF9AE}" pid="4" name="_NewReviewCycle">
    <vt:lpwstr/>
  </property>
</Properties>
</file>